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49"/>
      </w:tblGrid>
      <w:tr w:rsidR="00835731" w:rsidRPr="00835731" w:rsidTr="00835731">
        <w:tc>
          <w:tcPr>
            <w:tcW w:w="12135"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300" w:after="15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35731" w:rsidRPr="00835731" w:rsidTr="00835731">
        <w:tc>
          <w:tcPr>
            <w:tcW w:w="12135"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835731" w:rsidRPr="00835731" w:rsidTr="00835731">
        <w:tc>
          <w:tcPr>
            <w:tcW w:w="12135"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32"/>
                <w:szCs w:val="32"/>
                <w:bdr w:val="none" w:sz="0" w:space="0" w:color="auto" w:frame="1"/>
                <w:lang w:eastAsia="ru-RU"/>
              </w:rPr>
              <w:t>ПОСТАНОВА</w:t>
            </w:r>
          </w:p>
        </w:tc>
      </w:tr>
      <w:tr w:rsidR="00835731" w:rsidRPr="00835731" w:rsidTr="00835731">
        <w:tc>
          <w:tcPr>
            <w:tcW w:w="12135"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27.12.2017  № 1469</w:t>
            </w:r>
          </w:p>
        </w:tc>
      </w:tr>
    </w:tbl>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835731">
        <w:rPr>
          <w:rFonts w:ascii="Times New Roman" w:eastAsia="Times New Roman" w:hAnsi="Times New Roman" w:cs="Times New Roman"/>
          <w:b/>
          <w:bCs/>
          <w:color w:val="000000"/>
          <w:sz w:val="32"/>
          <w:szCs w:val="32"/>
          <w:bdr w:val="none" w:sz="0" w:space="0" w:color="auto" w:frame="1"/>
          <w:lang w:eastAsia="ru-RU"/>
        </w:rPr>
        <w:t>Про затвердження Ліцензійних умов провадження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835731">
        <w:rPr>
          <w:rFonts w:ascii="Times New Roman" w:eastAsia="Times New Roman" w:hAnsi="Times New Roman" w:cs="Times New Roman"/>
          <w:color w:val="000000"/>
          <w:sz w:val="24"/>
          <w:szCs w:val="24"/>
          <w:lang w:eastAsia="ru-RU"/>
        </w:rPr>
        <w:t>Відповідно до </w:t>
      </w:r>
      <w:hyperlink r:id="rId5" w:anchor="n230"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6</w:t>
        </w:r>
      </w:hyperlink>
      <w:r w:rsidRPr="00835731">
        <w:rPr>
          <w:rFonts w:ascii="Times New Roman" w:eastAsia="Times New Roman" w:hAnsi="Times New Roman" w:cs="Times New Roman"/>
          <w:color w:val="000000"/>
          <w:sz w:val="24"/>
          <w:szCs w:val="24"/>
          <w:lang w:eastAsia="ru-RU"/>
        </w:rPr>
        <w:t> Закону України «Про ринок електричної енергії», </w:t>
      </w:r>
      <w:hyperlink r:id="rId6" w:anchor="n107"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статей 6</w:t>
        </w:r>
      </w:hyperlink>
      <w:r w:rsidRPr="00835731">
        <w:rPr>
          <w:rFonts w:ascii="Times New Roman" w:eastAsia="Times New Roman" w:hAnsi="Times New Roman" w:cs="Times New Roman"/>
          <w:color w:val="000000"/>
          <w:sz w:val="24"/>
          <w:szCs w:val="24"/>
          <w:lang w:eastAsia="ru-RU"/>
        </w:rPr>
        <w:t> та </w:t>
      </w:r>
      <w:hyperlink r:id="rId7" w:anchor="n129" w:tgtFrame="_blank" w:history="1">
        <w:r w:rsidRPr="00835731">
          <w:rPr>
            <w:rFonts w:ascii="Times New Roman" w:eastAsia="Times New Roman" w:hAnsi="Times New Roman" w:cs="Times New Roman"/>
            <w:color w:val="0000FF"/>
            <w:sz w:val="24"/>
            <w:szCs w:val="24"/>
            <w:u w:val="single"/>
            <w:bdr w:val="none" w:sz="0" w:space="0" w:color="auto" w:frame="1"/>
            <w:lang w:eastAsia="ru-RU"/>
          </w:rPr>
          <w:t>7</w:t>
        </w:r>
      </w:hyperlink>
      <w:r w:rsidRPr="00835731">
        <w:rPr>
          <w:rFonts w:ascii="Times New Roman" w:eastAsia="Times New Roman" w:hAnsi="Times New Roman" w:cs="Times New Roman"/>
          <w:color w:val="000000"/>
          <w:sz w:val="24"/>
          <w:szCs w:val="24"/>
          <w:lang w:eastAsia="ru-RU"/>
        </w:rPr>
        <w:t>Закону України «Про ліцензування видів господарської діяльності» та </w:t>
      </w:r>
      <w:hyperlink r:id="rId8" w:anchor="n269"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17</w:t>
        </w:r>
      </w:hyperlink>
      <w:r w:rsidRPr="00835731">
        <w:rPr>
          <w:rFonts w:ascii="Times New Roman" w:eastAsia="Times New Roman" w:hAnsi="Times New Roman" w:cs="Times New Roman"/>
          <w:color w:val="000000"/>
          <w:sz w:val="24"/>
          <w:szCs w:val="24"/>
          <w:lang w:eastAsia="ru-RU"/>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835731">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835731">
        <w:rPr>
          <w:rFonts w:ascii="Times New Roman" w:eastAsia="Times New Roman" w:hAnsi="Times New Roman" w:cs="Times New Roman"/>
          <w:color w:val="000000"/>
          <w:sz w:val="24"/>
          <w:szCs w:val="24"/>
          <w:lang w:eastAsia="ru-RU"/>
        </w:rPr>
        <w:t>1. Затвердити </w:t>
      </w:r>
      <w:hyperlink r:id="rId9" w:anchor="n15" w:history="1">
        <w:r w:rsidRPr="00835731">
          <w:rPr>
            <w:rFonts w:ascii="Times New Roman" w:eastAsia="Times New Roman" w:hAnsi="Times New Roman" w:cs="Times New Roman"/>
            <w:color w:val="0000FF"/>
            <w:sz w:val="24"/>
            <w:szCs w:val="24"/>
            <w:u w:val="single"/>
            <w:bdr w:val="none" w:sz="0" w:space="0" w:color="auto" w:frame="1"/>
            <w:lang w:eastAsia="ru-RU"/>
          </w:rPr>
          <w:t>Ліцензійні умови провадження господарської діяльності з постачання електричної енергії споживачу</w:t>
        </w:r>
      </w:hyperlink>
      <w:r w:rsidRPr="00835731">
        <w:rPr>
          <w:rFonts w:ascii="Times New Roman" w:eastAsia="Times New Roman" w:hAnsi="Times New Roman" w:cs="Times New Roman"/>
          <w:color w:val="000000"/>
          <w:sz w:val="24"/>
          <w:szCs w:val="24"/>
          <w:lang w:eastAsia="ru-RU"/>
        </w:rPr>
        <w:t>, що додаються.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835731">
        <w:rPr>
          <w:rFonts w:ascii="Times New Roman" w:eastAsia="Times New Roman" w:hAnsi="Times New Roman" w:cs="Times New Roman"/>
          <w:color w:val="000000"/>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11 червня 2018 року, крім:</w:t>
      </w:r>
    </w:p>
    <w:bookmarkStart w:id="4" w:name="n7"/>
    <w:bookmarkEnd w:id="4"/>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"n16"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глави</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Ліцензійних умов провадження господарської діяльності з постачання електричної енергії споживачу, яка вводиться в дію з 01 травня 2018 року;</w:t>
      </w:r>
    </w:p>
    <w:bookmarkStart w:id="5" w:name="n8"/>
    <w:bookmarkEnd w:id="5"/>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"n52"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підпунктів</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17-26</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2.2 Ліцензійних умов провадження господарської діяльності з постачання електричної енергії споживачу, які вводяться в дію з 01 липня 2019 року;</w:t>
      </w:r>
    </w:p>
    <w:bookmarkStart w:id="6" w:name="n9"/>
    <w:bookmarkEnd w:id="6"/>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"n93"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50</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2.2 Ліцензійних умов провадження господарської діяльності з постачання електричної енергії споживачу, який діє з 11 червня 2018 року до 01 липня 2019 року;</w:t>
      </w:r>
    </w:p>
    <w:bookmarkStart w:id="7" w:name="n10"/>
    <w:bookmarkEnd w:id="7"/>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"n100"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підпунктів</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5</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w:t>
      </w:r>
      <w:hyperlink r:id="rId10" w:anchor="n101" w:history="1">
        <w:r w:rsidRPr="00835731">
          <w:rPr>
            <w:rFonts w:ascii="Times New Roman" w:eastAsia="Times New Roman" w:hAnsi="Times New Roman" w:cs="Times New Roman"/>
            <w:color w:val="0000FF"/>
            <w:sz w:val="24"/>
            <w:szCs w:val="24"/>
            <w:u w:val="single"/>
            <w:bdr w:val="none" w:sz="0" w:space="0" w:color="auto" w:frame="1"/>
            <w:lang w:eastAsia="ru-RU"/>
          </w:rPr>
          <w:t>6</w:t>
        </w:r>
      </w:hyperlink>
      <w:r w:rsidRPr="00835731">
        <w:rPr>
          <w:rFonts w:ascii="Times New Roman" w:eastAsia="Times New Roman" w:hAnsi="Times New Roman" w:cs="Times New Roman"/>
          <w:color w:val="000000"/>
          <w:sz w:val="24"/>
          <w:szCs w:val="24"/>
          <w:lang w:eastAsia="ru-RU"/>
        </w:rPr>
        <w:t> пункту 2.3 Ліцензійних умов провадження господарської діяльності з постачання електричної енергії споживачу, які вводяться в дію з 11 грудня 2018 року;</w:t>
      </w:r>
    </w:p>
    <w:bookmarkStart w:id="8" w:name="n11"/>
    <w:bookmarkEnd w:id="8"/>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"n112"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13</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2.3 та </w:t>
      </w:r>
      <w:hyperlink r:id="rId11" w:anchor="n124" w:history="1">
        <w:r w:rsidRPr="00835731">
          <w:rPr>
            <w:rFonts w:ascii="Times New Roman" w:eastAsia="Times New Roman" w:hAnsi="Times New Roman" w:cs="Times New Roman"/>
            <w:color w:val="0000FF"/>
            <w:sz w:val="24"/>
            <w:szCs w:val="24"/>
            <w:u w:val="single"/>
            <w:bdr w:val="none" w:sz="0" w:space="0" w:color="auto" w:frame="1"/>
            <w:lang w:eastAsia="ru-RU"/>
          </w:rPr>
          <w:t>пункту 2.5</w:t>
        </w:r>
      </w:hyperlink>
      <w:r w:rsidRPr="00835731">
        <w:rPr>
          <w:rFonts w:ascii="Times New Roman" w:eastAsia="Times New Roman" w:hAnsi="Times New Roman" w:cs="Times New Roman"/>
          <w:color w:val="000000"/>
          <w:sz w:val="24"/>
          <w:szCs w:val="24"/>
          <w:lang w:eastAsia="ru-RU"/>
        </w:rPr>
        <w:t> Ліцензійних умов провадження господарської діяльності з постачання електричної енергії споживачу, який діє з 11 червня 2018 року до 11 грудня 2018 року;</w:t>
      </w:r>
    </w:p>
    <w:bookmarkStart w:id="9" w:name="n12"/>
    <w:bookmarkEnd w:id="9"/>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"n155"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4</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2.7 Ліцензійних умов провадження господарської діяльності з постачання електричної енергії споживачу, який вводиться в дію з 10 червня 2020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835731" w:rsidRPr="00835731" w:rsidTr="00835731">
        <w:tc>
          <w:tcPr>
            <w:tcW w:w="21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bookmarkStart w:id="10" w:name="n13"/>
            <w:bookmarkEnd w:id="10"/>
            <w:r w:rsidRPr="00835731">
              <w:rPr>
                <w:rFonts w:ascii="Times New Roman" w:eastAsia="Times New Roman" w:hAnsi="Times New Roman" w:cs="Times New Roman"/>
                <w:b/>
                <w:bCs/>
                <w:color w:val="000000"/>
                <w:sz w:val="24"/>
                <w:szCs w:val="24"/>
                <w:bdr w:val="none" w:sz="0" w:space="0" w:color="auto" w:frame="1"/>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right"/>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Д. Вовк</w:t>
            </w:r>
          </w:p>
        </w:tc>
      </w:tr>
    </w:tbl>
    <w:p w:rsidR="00835731" w:rsidRPr="00835731" w:rsidRDefault="00835731" w:rsidP="00835731">
      <w:pPr>
        <w:spacing w:before="60" w:after="60" w:line="240" w:lineRule="auto"/>
        <w:rPr>
          <w:rFonts w:ascii="Times New Roman" w:eastAsia="Times New Roman" w:hAnsi="Times New Roman" w:cs="Times New Roman"/>
          <w:sz w:val="24"/>
          <w:szCs w:val="24"/>
          <w:lang w:eastAsia="ru-RU"/>
        </w:rPr>
      </w:pPr>
      <w:bookmarkStart w:id="11" w:name="n167"/>
      <w:bookmarkEnd w:id="11"/>
      <w:r w:rsidRPr="00835731">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835731" w:rsidRPr="00835731" w:rsidTr="00835731">
        <w:tc>
          <w:tcPr>
            <w:tcW w:w="3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textAlignment w:val="baseline"/>
              <w:rPr>
                <w:rFonts w:ascii="Times New Roman" w:eastAsia="Times New Roman" w:hAnsi="Times New Roman" w:cs="Times New Roman"/>
                <w:sz w:val="24"/>
                <w:szCs w:val="24"/>
                <w:lang w:eastAsia="ru-RU"/>
              </w:rPr>
            </w:pPr>
            <w:bookmarkStart w:id="12" w:name="n14"/>
            <w:bookmarkEnd w:id="12"/>
            <w:r w:rsidRPr="0083573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ЗАТВЕРДЖЕНО</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Постанова НКРЕКП</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proofErr w:type="gramStart"/>
            <w:r w:rsidRPr="00835731">
              <w:rPr>
                <w:rFonts w:ascii="Times New Roman" w:eastAsia="Times New Roman" w:hAnsi="Times New Roman" w:cs="Times New Roman"/>
                <w:b/>
                <w:bCs/>
                <w:color w:val="000000"/>
                <w:sz w:val="24"/>
                <w:szCs w:val="24"/>
                <w:bdr w:val="none" w:sz="0" w:space="0" w:color="auto" w:frame="1"/>
                <w:lang w:eastAsia="ru-RU"/>
              </w:rPr>
              <w:t>27.12.2017  №</w:t>
            </w:r>
            <w:proofErr w:type="gramEnd"/>
            <w:r w:rsidRPr="00835731">
              <w:rPr>
                <w:rFonts w:ascii="Times New Roman" w:eastAsia="Times New Roman" w:hAnsi="Times New Roman" w:cs="Times New Roman"/>
                <w:b/>
                <w:bCs/>
                <w:color w:val="000000"/>
                <w:sz w:val="24"/>
                <w:szCs w:val="24"/>
                <w:bdr w:val="none" w:sz="0" w:space="0" w:color="auto" w:frame="1"/>
                <w:lang w:eastAsia="ru-RU"/>
              </w:rPr>
              <w:t xml:space="preserve"> 1469</w:t>
            </w:r>
          </w:p>
        </w:tc>
      </w:tr>
    </w:tbl>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5"/>
      <w:bookmarkEnd w:id="13"/>
      <w:r w:rsidRPr="00835731">
        <w:rPr>
          <w:rFonts w:ascii="Times New Roman" w:eastAsia="Times New Roman" w:hAnsi="Times New Roman" w:cs="Times New Roman"/>
          <w:b/>
          <w:bCs/>
          <w:color w:val="000000"/>
          <w:sz w:val="32"/>
          <w:szCs w:val="32"/>
          <w:bdr w:val="none" w:sz="0" w:space="0" w:color="auto" w:frame="1"/>
          <w:lang w:eastAsia="ru-RU"/>
        </w:rPr>
        <w:t>ЛІЦЕНЗІЙНІ УМОВИ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32"/>
          <w:szCs w:val="32"/>
          <w:bdr w:val="none" w:sz="0" w:space="0" w:color="auto" w:frame="1"/>
          <w:lang w:eastAsia="ru-RU"/>
        </w:rPr>
        <w:t>провадження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6"/>
      <w:bookmarkEnd w:id="14"/>
      <w:r w:rsidRPr="00835731">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835731">
        <w:rPr>
          <w:rFonts w:ascii="Times New Roman" w:eastAsia="Times New Roman" w:hAnsi="Times New Roman" w:cs="Times New Roman"/>
          <w:color w:val="000000"/>
          <w:sz w:val="24"/>
          <w:szCs w:val="24"/>
          <w:lang w:eastAsia="ru-RU"/>
        </w:rPr>
        <w:t xml:space="preserve">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постачання </w:t>
      </w:r>
      <w:r w:rsidRPr="00835731">
        <w:rPr>
          <w:rFonts w:ascii="Times New Roman" w:eastAsia="Times New Roman" w:hAnsi="Times New Roman" w:cs="Times New Roman"/>
          <w:color w:val="000000"/>
          <w:sz w:val="24"/>
          <w:szCs w:val="24"/>
          <w:lang w:eastAsia="ru-RU"/>
        </w:rPr>
        <w:lastRenderedPageBreak/>
        <w:t>електричної енергії споживачу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835731">
        <w:rPr>
          <w:rFonts w:ascii="Times New Roman" w:eastAsia="Times New Roman" w:hAnsi="Times New Roman" w:cs="Times New Roman"/>
          <w:color w:val="000000"/>
          <w:sz w:val="24"/>
          <w:szCs w:val="24"/>
          <w:lang w:eastAsia="ru-RU"/>
        </w:rPr>
        <w:t>1.2. Суб’єкт господарювання, який має намір отримати ліцензію на провадження господарської діяльності з постачання електричної енергії споживачу (далі - здобувач ліцензії), має відповідати цим Ліцензійним умовам, а суб’єкт господарювання, який має ліцензію на провадження господарської діяльності з постачання електричної енергії споживачу (далі - ліцензіат), зобов’язаний виконувати вимоги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835731">
        <w:rPr>
          <w:rFonts w:ascii="Times New Roman" w:eastAsia="Times New Roman" w:hAnsi="Times New Roman" w:cs="Times New Roman"/>
          <w:color w:val="000000"/>
          <w:sz w:val="24"/>
          <w:szCs w:val="24"/>
          <w:lang w:eastAsia="ru-RU"/>
        </w:rPr>
        <w:t>1.3. У цих Ліцензійних умовах терміни вживаються в таких значеннях:</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proofErr w:type="gramStart"/>
      <w:r w:rsidRPr="00835731">
        <w:rPr>
          <w:rFonts w:ascii="Times New Roman" w:eastAsia="Times New Roman" w:hAnsi="Times New Roman" w:cs="Times New Roman"/>
          <w:color w:val="000000"/>
          <w:sz w:val="24"/>
          <w:szCs w:val="24"/>
          <w:lang w:eastAsia="ru-RU"/>
        </w:rPr>
        <w:t>засоби</w:t>
      </w:r>
      <w:proofErr w:type="gramEnd"/>
      <w:r w:rsidRPr="00835731">
        <w:rPr>
          <w:rFonts w:ascii="Times New Roman" w:eastAsia="Times New Roman" w:hAnsi="Times New Roman" w:cs="Times New Roman"/>
          <w:color w:val="000000"/>
          <w:sz w:val="24"/>
          <w:szCs w:val="24"/>
          <w:lang w:eastAsia="ru-RU"/>
        </w:rPr>
        <w:t xml:space="preserve"> провадження господарської діяльності - будівлі (приміщення), що знаходяться у власності чи користуванні ліцензіата, для організації прийому і обслуговування споживачів та веб-сайт ліцензіата в мережі Інтернет, засоби комунікації зі споживачами та/або іншими учасниками ринку електричної енергії (телефон, факс, E-mail);</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proofErr w:type="gramStart"/>
      <w:r w:rsidRPr="00835731">
        <w:rPr>
          <w:rFonts w:ascii="Times New Roman" w:eastAsia="Times New Roman" w:hAnsi="Times New Roman" w:cs="Times New Roman"/>
          <w:color w:val="000000"/>
          <w:sz w:val="24"/>
          <w:szCs w:val="24"/>
          <w:lang w:eastAsia="ru-RU"/>
        </w:rPr>
        <w:t>місце</w:t>
      </w:r>
      <w:proofErr w:type="gramEnd"/>
      <w:r w:rsidRPr="00835731">
        <w:rPr>
          <w:rFonts w:ascii="Times New Roman" w:eastAsia="Times New Roman" w:hAnsi="Times New Roman" w:cs="Times New Roman"/>
          <w:color w:val="000000"/>
          <w:sz w:val="24"/>
          <w:szCs w:val="24"/>
          <w:lang w:eastAsia="ru-RU"/>
        </w:rPr>
        <w:t xml:space="preserve"> провадження господарської діяльності - постачання електричної енергії на території України, крім постачання універсальної послуги та постачання «останньої надії», для яких місцем провадження господарської діяльності є територія, визначена в умовах конкурсу, проведеного у порядку, затвердженому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835731">
        <w:rPr>
          <w:rFonts w:ascii="Times New Roman" w:eastAsia="Times New Roman" w:hAnsi="Times New Roman" w:cs="Times New Roman"/>
          <w:color w:val="000000"/>
          <w:sz w:val="24"/>
          <w:szCs w:val="24"/>
          <w:lang w:eastAsia="ru-RU"/>
        </w:rPr>
        <w:t>перехресне субсидіювання - переміщення доходу від провадження господарської діяльності з постачання універсальних послуг та/або надання послуг з постачання постачальником «останньої надії» та діяльності, що здійснюється в рамках виконання спеціальних обов’язків для забезпечення загальносуспільного інтересу у випадку їх покладення Кабінетом Міністрів України, для фінансової підтримки діяльності з постачання електричної енергії за вільними цінами (на ринкових засадах) та/або іншого виду господарської діяльності в межах одного або декількох суб’єктів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proofErr w:type="gramStart"/>
      <w:r w:rsidRPr="00835731">
        <w:rPr>
          <w:rFonts w:ascii="Times New Roman" w:eastAsia="Times New Roman" w:hAnsi="Times New Roman" w:cs="Times New Roman"/>
          <w:color w:val="000000"/>
          <w:sz w:val="24"/>
          <w:szCs w:val="24"/>
          <w:lang w:eastAsia="ru-RU"/>
        </w:rPr>
        <w:t>ціна</w:t>
      </w:r>
      <w:proofErr w:type="gramEnd"/>
      <w:r w:rsidRPr="00835731">
        <w:rPr>
          <w:rFonts w:ascii="Times New Roman" w:eastAsia="Times New Roman" w:hAnsi="Times New Roman" w:cs="Times New Roman"/>
          <w:color w:val="000000"/>
          <w:sz w:val="24"/>
          <w:szCs w:val="24"/>
          <w:lang w:eastAsia="ru-RU"/>
        </w:rPr>
        <w:t xml:space="preserve"> (тариф) на послуги постачальника універсальних послуг - ціна, що сплачується ліцензіату побутовими та малими непобутовими споживачами за надані послуги з постачання, визначена за результатами проведення конкурсу з визначення постачальника універсальних послуг або встановлена НКРЕКП згідно із затвердженою нею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proofErr w:type="gramStart"/>
      <w:r w:rsidRPr="00835731">
        <w:rPr>
          <w:rFonts w:ascii="Times New Roman" w:eastAsia="Times New Roman" w:hAnsi="Times New Roman" w:cs="Times New Roman"/>
          <w:color w:val="000000"/>
          <w:sz w:val="24"/>
          <w:szCs w:val="24"/>
          <w:lang w:eastAsia="ru-RU"/>
        </w:rPr>
        <w:t>ціна</w:t>
      </w:r>
      <w:proofErr w:type="gramEnd"/>
      <w:r w:rsidRPr="00835731">
        <w:rPr>
          <w:rFonts w:ascii="Times New Roman" w:eastAsia="Times New Roman" w:hAnsi="Times New Roman" w:cs="Times New Roman"/>
          <w:color w:val="000000"/>
          <w:sz w:val="24"/>
          <w:szCs w:val="24"/>
          <w:lang w:eastAsia="ru-RU"/>
        </w:rPr>
        <w:t xml:space="preserve"> (тариф) на послуги постачальника «останньої надії» - ціна, що сплачується постачальнику «останньої надії» споживачами за надані послуги з постачання електричної енергії, визначена за результатами конкурсу з визначення постачальника «останньої надії» або встановлена НКРЕКП згідно із затвердженою нею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proofErr w:type="gramStart"/>
      <w:r w:rsidRPr="00835731">
        <w:rPr>
          <w:rFonts w:ascii="Times New Roman" w:eastAsia="Times New Roman" w:hAnsi="Times New Roman" w:cs="Times New Roman"/>
          <w:color w:val="000000"/>
          <w:sz w:val="24"/>
          <w:szCs w:val="24"/>
          <w:lang w:eastAsia="ru-RU"/>
        </w:rPr>
        <w:t>цільове</w:t>
      </w:r>
      <w:proofErr w:type="gramEnd"/>
      <w:r w:rsidRPr="00835731">
        <w:rPr>
          <w:rFonts w:ascii="Times New Roman" w:eastAsia="Times New Roman" w:hAnsi="Times New Roman" w:cs="Times New Roman"/>
          <w:color w:val="000000"/>
          <w:sz w:val="24"/>
          <w:szCs w:val="24"/>
          <w:lang w:eastAsia="ru-RU"/>
        </w:rPr>
        <w:t xml:space="preserve"> призначення (використання) коштів - використання коштів, отриманих від провадження господарської діяльності з постачання електричної енергії постачальником універсальної послуги та/або постачальником «останньої надії», у напрямках та обсягах, визначених складовими ціни (тарифу) на послуги постачальника універсальних послуг та/або на послуги постачальника «останньої надії», встановленими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835731">
        <w:rPr>
          <w:rFonts w:ascii="Times New Roman" w:eastAsia="Times New Roman" w:hAnsi="Times New Roman" w:cs="Times New Roman"/>
          <w:color w:val="000000"/>
          <w:sz w:val="24"/>
          <w:szCs w:val="24"/>
          <w:lang w:eastAsia="ru-RU"/>
        </w:rPr>
        <w:t>Інші терміни вживаються у значеннях, наведених у </w:t>
      </w:r>
      <w:hyperlink r:id="rId12" w:tgtFrame="_blank" w:history="1">
        <w:r w:rsidRPr="00835731">
          <w:rPr>
            <w:rFonts w:ascii="Times New Roman" w:eastAsia="Times New Roman" w:hAnsi="Times New Roman" w:cs="Times New Roman"/>
            <w:color w:val="0000FF"/>
            <w:sz w:val="24"/>
            <w:szCs w:val="24"/>
            <w:u w:val="single"/>
            <w:bdr w:val="none" w:sz="0" w:space="0" w:color="auto" w:frame="1"/>
            <w:lang w:eastAsia="ru-RU"/>
          </w:rPr>
          <w:t>Господарському кодексі України</w:t>
        </w:r>
      </w:hyperlink>
      <w:r w:rsidRPr="00835731">
        <w:rPr>
          <w:rFonts w:ascii="Times New Roman" w:eastAsia="Times New Roman" w:hAnsi="Times New Roman" w:cs="Times New Roman"/>
          <w:color w:val="000000"/>
          <w:sz w:val="24"/>
          <w:szCs w:val="24"/>
          <w:lang w:eastAsia="ru-RU"/>
        </w:rPr>
        <w:t>, </w:t>
      </w:r>
      <w:hyperlink r:id="rId13" w:tgtFrame="_blank" w:history="1">
        <w:r w:rsidRPr="00835731">
          <w:rPr>
            <w:rFonts w:ascii="Times New Roman" w:eastAsia="Times New Roman" w:hAnsi="Times New Roman" w:cs="Times New Roman"/>
            <w:color w:val="0000FF"/>
            <w:sz w:val="24"/>
            <w:szCs w:val="24"/>
            <w:u w:val="single"/>
            <w:bdr w:val="none" w:sz="0" w:space="0" w:color="auto" w:frame="1"/>
            <w:lang w:eastAsia="ru-RU"/>
          </w:rPr>
          <w:t>Цивільному кодексі України</w:t>
        </w:r>
      </w:hyperlink>
      <w:r w:rsidRPr="00835731">
        <w:rPr>
          <w:rFonts w:ascii="Times New Roman" w:eastAsia="Times New Roman" w:hAnsi="Times New Roman" w:cs="Times New Roman"/>
          <w:color w:val="000000"/>
          <w:sz w:val="24"/>
          <w:szCs w:val="24"/>
          <w:lang w:eastAsia="ru-RU"/>
        </w:rPr>
        <w:t>, </w:t>
      </w:r>
      <w:hyperlink r:id="rId14" w:anchor="n15"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w:t>
        </w:r>
      </w:hyperlink>
      <w:r w:rsidRPr="00835731">
        <w:rPr>
          <w:rFonts w:ascii="Times New Roman" w:eastAsia="Times New Roman" w:hAnsi="Times New Roman" w:cs="Times New Roman"/>
          <w:color w:val="000000"/>
          <w:sz w:val="24"/>
          <w:szCs w:val="24"/>
          <w:lang w:eastAsia="ru-RU"/>
        </w:rPr>
        <w:t> Закону України «Про електроенергетику», законах України </w:t>
      </w:r>
      <w:hyperlink r:id="rId15"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ліцензування видів господарської діяльності»</w:t>
        </w:r>
      </w:hyperlink>
      <w:r w:rsidRPr="00835731">
        <w:rPr>
          <w:rFonts w:ascii="Times New Roman" w:eastAsia="Times New Roman" w:hAnsi="Times New Roman" w:cs="Times New Roman"/>
          <w:color w:val="000000"/>
          <w:sz w:val="24"/>
          <w:szCs w:val="24"/>
          <w:lang w:eastAsia="ru-RU"/>
        </w:rPr>
        <w:t>, </w:t>
      </w:r>
      <w:hyperlink r:id="rId16"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ринок електричної енергії»</w:t>
        </w:r>
      </w:hyperlink>
      <w:r w:rsidRPr="00835731">
        <w:rPr>
          <w:rFonts w:ascii="Times New Roman" w:eastAsia="Times New Roman" w:hAnsi="Times New Roman" w:cs="Times New Roman"/>
          <w:color w:val="000000"/>
          <w:sz w:val="24"/>
          <w:szCs w:val="24"/>
          <w:lang w:eastAsia="ru-RU"/>
        </w:rPr>
        <w:t>, </w:t>
      </w:r>
      <w:hyperlink r:id="rId17"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ціни і ціноутворення»</w:t>
        </w:r>
      </w:hyperlink>
      <w:r w:rsidRPr="00835731">
        <w:rPr>
          <w:rFonts w:ascii="Times New Roman" w:eastAsia="Times New Roman" w:hAnsi="Times New Roman" w:cs="Times New Roman"/>
          <w:color w:val="000000"/>
          <w:sz w:val="24"/>
          <w:szCs w:val="24"/>
          <w:lang w:eastAsia="ru-RU"/>
        </w:rPr>
        <w:t>, </w:t>
      </w:r>
      <w:hyperlink r:id="rId18"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захист економічної конкуренції»</w:t>
        </w:r>
      </w:hyperlink>
      <w:r w:rsidRPr="00835731">
        <w:rPr>
          <w:rFonts w:ascii="Times New Roman" w:eastAsia="Times New Roman" w:hAnsi="Times New Roman" w:cs="Times New Roman"/>
          <w:color w:val="000000"/>
          <w:sz w:val="24"/>
          <w:szCs w:val="24"/>
          <w:lang w:eastAsia="ru-RU"/>
        </w:rPr>
        <w:t> та інших нормативно-правових актах,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835731">
        <w:rPr>
          <w:rFonts w:ascii="Times New Roman" w:eastAsia="Times New Roman" w:hAnsi="Times New Roman" w:cs="Times New Roman"/>
          <w:color w:val="000000"/>
          <w:sz w:val="24"/>
          <w:szCs w:val="24"/>
          <w:lang w:eastAsia="ru-RU"/>
        </w:rPr>
        <w:t>1.4. Здобувач ліцензії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згідно з </w:t>
      </w:r>
      <w:hyperlink r:id="rId19" w:anchor="n162" w:history="1">
        <w:r w:rsidRPr="00835731">
          <w:rPr>
            <w:rFonts w:ascii="Times New Roman" w:eastAsia="Times New Roman" w:hAnsi="Times New Roman" w:cs="Times New Roman"/>
            <w:color w:val="0000FF"/>
            <w:sz w:val="24"/>
            <w:szCs w:val="24"/>
            <w:u w:val="single"/>
            <w:bdr w:val="none" w:sz="0" w:space="0" w:color="auto" w:frame="1"/>
            <w:lang w:eastAsia="ru-RU"/>
          </w:rPr>
          <w:t>додатком 1</w:t>
        </w:r>
      </w:hyperlink>
      <w:r w:rsidRPr="00835731">
        <w:rPr>
          <w:rFonts w:ascii="Times New Roman" w:eastAsia="Times New Roman" w:hAnsi="Times New Roman" w:cs="Times New Roman"/>
          <w:color w:val="000000"/>
          <w:sz w:val="24"/>
          <w:szCs w:val="24"/>
          <w:lang w:eastAsia="ru-RU"/>
        </w:rPr>
        <w:t>.</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835731">
        <w:rPr>
          <w:rFonts w:ascii="Times New Roman" w:eastAsia="Times New Roman" w:hAnsi="Times New Roman" w:cs="Times New Roman"/>
          <w:color w:val="000000"/>
          <w:sz w:val="24"/>
          <w:szCs w:val="24"/>
          <w:lang w:eastAsia="ru-RU"/>
        </w:rPr>
        <w:t>1.5. До заяви про отримання ліцензії здобувачем ліцензії додаються документи згідно з переліком, який є вичерпним: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835731">
        <w:rPr>
          <w:rFonts w:ascii="Times New Roman" w:eastAsia="Times New Roman" w:hAnsi="Times New Roman" w:cs="Times New Roman"/>
          <w:color w:val="000000"/>
          <w:sz w:val="24"/>
          <w:szCs w:val="24"/>
          <w:lang w:eastAsia="ru-RU"/>
        </w:rPr>
        <w:t xml:space="preserve">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w:t>
      </w:r>
      <w:r w:rsidRPr="00835731">
        <w:rPr>
          <w:rFonts w:ascii="Times New Roman" w:eastAsia="Times New Roman" w:hAnsi="Times New Roman" w:cs="Times New Roman"/>
          <w:color w:val="000000"/>
          <w:sz w:val="24"/>
          <w:szCs w:val="24"/>
          <w:lang w:eastAsia="ru-RU"/>
        </w:rPr>
        <w:lastRenderedPageBreak/>
        <w:t>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835731">
        <w:rPr>
          <w:rFonts w:ascii="Times New Roman" w:eastAsia="Times New Roman" w:hAnsi="Times New Roman" w:cs="Times New Roman"/>
          <w:color w:val="000000"/>
          <w:sz w:val="24"/>
          <w:szCs w:val="24"/>
          <w:lang w:eastAsia="ru-RU"/>
        </w:rPr>
        <w:t>2) відомість про засоби провадження господарської діяльності з постачання електричної енергії споживачу (</w:t>
      </w:r>
      <w:hyperlink r:id="rId20" w:anchor="n164" w:history="1">
        <w:r w:rsidRPr="00835731">
          <w:rPr>
            <w:rFonts w:ascii="Times New Roman" w:eastAsia="Times New Roman" w:hAnsi="Times New Roman" w:cs="Times New Roman"/>
            <w:color w:val="0000FF"/>
            <w:sz w:val="24"/>
            <w:szCs w:val="24"/>
            <w:u w:val="single"/>
            <w:bdr w:val="none" w:sz="0" w:space="0" w:color="auto" w:frame="1"/>
            <w:lang w:eastAsia="ru-RU"/>
          </w:rPr>
          <w:t>додаток 2</w:t>
        </w:r>
      </w:hyperlink>
      <w:r w:rsidRPr="00835731">
        <w:rPr>
          <w:rFonts w:ascii="Times New Roman" w:eastAsia="Times New Roman" w:hAnsi="Times New Roman" w:cs="Times New Roman"/>
          <w:color w:val="000000"/>
          <w:sz w:val="24"/>
          <w:szCs w:val="24"/>
          <w:lang w:eastAsia="ru-RU"/>
        </w:rPr>
        <w:t>).</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835731">
        <w:rPr>
          <w:rFonts w:ascii="Times New Roman" w:eastAsia="Times New Roman" w:hAnsi="Times New Roman" w:cs="Times New Roman"/>
          <w:color w:val="000000"/>
          <w:sz w:val="24"/>
          <w:szCs w:val="24"/>
          <w:lang w:eastAsia="ru-RU"/>
        </w:rPr>
        <w:t>1.6. Документи до заяви про отримання ліцензії здобувачем ліцензії додаються відповідно до опису, складеного у двох екземплярах за формою згідно з </w:t>
      </w:r>
      <w:hyperlink r:id="rId21" w:anchor="n166" w:history="1">
        <w:r w:rsidRPr="00835731">
          <w:rPr>
            <w:rFonts w:ascii="Times New Roman" w:eastAsia="Times New Roman" w:hAnsi="Times New Roman" w:cs="Times New Roman"/>
            <w:color w:val="0000FF"/>
            <w:sz w:val="24"/>
            <w:szCs w:val="24"/>
            <w:u w:val="single"/>
            <w:bdr w:val="none" w:sz="0" w:space="0" w:color="auto" w:frame="1"/>
            <w:lang w:eastAsia="ru-RU"/>
          </w:rPr>
          <w:t>додатком 3</w:t>
        </w:r>
      </w:hyperlink>
      <w:r w:rsidRPr="00835731">
        <w:rPr>
          <w:rFonts w:ascii="Times New Roman" w:eastAsia="Times New Roman" w:hAnsi="Times New Roman" w:cs="Times New Roman"/>
          <w:color w:val="000000"/>
          <w:sz w:val="24"/>
          <w:szCs w:val="24"/>
          <w:lang w:eastAsia="ru-RU"/>
        </w:rPr>
        <w:t>.</w:t>
      </w:r>
    </w:p>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0" w:name="n32"/>
      <w:bookmarkEnd w:id="30"/>
      <w:r w:rsidRPr="00835731">
        <w:rPr>
          <w:rFonts w:ascii="Times New Roman" w:eastAsia="Times New Roman" w:hAnsi="Times New Roman" w:cs="Times New Roman"/>
          <w:b/>
          <w:bCs/>
          <w:color w:val="000000"/>
          <w:sz w:val="28"/>
          <w:szCs w:val="28"/>
          <w:bdr w:val="none" w:sz="0" w:space="0" w:color="auto" w:frame="1"/>
          <w:lang w:eastAsia="ru-RU"/>
        </w:rPr>
        <w:t>2. Вимоги до провадження ліцензіатом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835731">
        <w:rPr>
          <w:rFonts w:ascii="Times New Roman" w:eastAsia="Times New Roman" w:hAnsi="Times New Roman" w:cs="Times New Roman"/>
          <w:color w:val="000000"/>
          <w:sz w:val="24"/>
          <w:szCs w:val="24"/>
          <w:lang w:eastAsia="ru-RU"/>
        </w:rPr>
        <w:t>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hyperlink r:id="rId22" w:tgtFrame="_blank" w:history="1">
        <w:r w:rsidRPr="00835731">
          <w:rPr>
            <w:rFonts w:ascii="Times New Roman" w:eastAsia="Times New Roman" w:hAnsi="Times New Roman" w:cs="Times New Roman"/>
            <w:color w:val="0000FF"/>
            <w:sz w:val="24"/>
            <w:szCs w:val="24"/>
            <w:u w:val="single"/>
            <w:bdr w:val="none" w:sz="0" w:space="0" w:color="auto" w:frame="1"/>
            <w:lang w:eastAsia="ru-RU"/>
          </w:rPr>
          <w:t>Кодексу законів про працю України</w:t>
        </w:r>
      </w:hyperlink>
      <w:r w:rsidRPr="00835731">
        <w:rPr>
          <w:rFonts w:ascii="Times New Roman" w:eastAsia="Times New Roman" w:hAnsi="Times New Roman" w:cs="Times New Roman"/>
          <w:color w:val="000000"/>
          <w:sz w:val="24"/>
          <w:szCs w:val="24"/>
          <w:lang w:eastAsia="ru-RU"/>
        </w:rPr>
        <w:t>, а також шляхом залучення інших осіб для виконання окремих робіт (послуг) на інших підставах, не заборонених чинним законодавством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835731">
        <w:rPr>
          <w:rFonts w:ascii="Times New Roman" w:eastAsia="Times New Roman" w:hAnsi="Times New Roman" w:cs="Times New Roman"/>
          <w:color w:val="000000"/>
          <w:sz w:val="24"/>
          <w:szCs w:val="24"/>
          <w:lang w:eastAsia="ru-RU"/>
        </w:rPr>
        <w:t>2.2. При провадженні ліцензованої діяльності ліцензіат повинен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835731">
        <w:rPr>
          <w:rFonts w:ascii="Times New Roman" w:eastAsia="Times New Roman" w:hAnsi="Times New Roman" w:cs="Times New Roman"/>
          <w:color w:val="000000"/>
          <w:sz w:val="24"/>
          <w:szCs w:val="24"/>
          <w:lang w:eastAsia="ru-RU"/>
        </w:rPr>
        <w:t>1) зберігати протягом дії ліцензії документи, копії яких подавалися до НКРЕКП відповідно до вимог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835731">
        <w:rPr>
          <w:rFonts w:ascii="Times New Roman" w:eastAsia="Times New Roman" w:hAnsi="Times New Roman" w:cs="Times New Roman"/>
          <w:color w:val="000000"/>
          <w:sz w:val="24"/>
          <w:szCs w:val="24"/>
          <w:lang w:eastAsia="ru-RU"/>
        </w:rPr>
        <w:t>2) повідомляти НКРЕКП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835731">
        <w:rPr>
          <w:rFonts w:ascii="Times New Roman" w:eastAsia="Times New Roman" w:hAnsi="Times New Roman" w:cs="Times New Roman"/>
          <w:color w:val="000000"/>
          <w:sz w:val="24"/>
          <w:szCs w:val="24"/>
          <w:lang w:eastAsia="ru-RU"/>
        </w:rPr>
        <w:t>3) провадити ліцензовану діяльність виключно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835731">
        <w:rPr>
          <w:rFonts w:ascii="Times New Roman" w:eastAsia="Times New Roman" w:hAnsi="Times New Roman" w:cs="Times New Roman"/>
          <w:color w:val="000000"/>
          <w:sz w:val="24"/>
          <w:szCs w:val="24"/>
          <w:lang w:eastAsia="ru-RU"/>
        </w:rP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835731">
        <w:rPr>
          <w:rFonts w:ascii="Times New Roman" w:eastAsia="Times New Roman" w:hAnsi="Times New Roman" w:cs="Times New Roman"/>
          <w:color w:val="000000"/>
          <w:sz w:val="24"/>
          <w:szCs w:val="24"/>
          <w:lang w:eastAsia="ru-RU"/>
        </w:rPr>
        <w:t>5) виконувати рішення НКРЕКП у строки, встановлені відповідним рішенням та законодавством;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835731">
        <w:rPr>
          <w:rFonts w:ascii="Times New Roman" w:eastAsia="Times New Roman" w:hAnsi="Times New Roman" w:cs="Times New Roman"/>
          <w:color w:val="000000"/>
          <w:sz w:val="24"/>
          <w:szCs w:val="24"/>
          <w:lang w:eastAsia="ru-RU"/>
        </w:rPr>
        <w:t>6) сплачувати щоквартально, протягом перших 30 днів кварталу, наступного за звітним, внески на регулювання, що визначаються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835731">
        <w:rPr>
          <w:rFonts w:ascii="Times New Roman" w:eastAsia="Times New Roman" w:hAnsi="Times New Roman" w:cs="Times New Roman"/>
          <w:color w:val="000000"/>
          <w:sz w:val="24"/>
          <w:szCs w:val="24"/>
          <w:lang w:eastAsia="ru-RU"/>
        </w:rPr>
        <w:t>7) надавати до НКРЕКП документи (їх копії),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835731">
        <w:rPr>
          <w:rFonts w:ascii="Times New Roman" w:eastAsia="Times New Roman" w:hAnsi="Times New Roman" w:cs="Times New Roman"/>
          <w:color w:val="000000"/>
          <w:sz w:val="24"/>
          <w:szCs w:val="24"/>
          <w:lang w:eastAsia="ru-RU"/>
        </w:rP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835731">
        <w:rPr>
          <w:rFonts w:ascii="Times New Roman" w:eastAsia="Times New Roman" w:hAnsi="Times New Roman" w:cs="Times New Roman"/>
          <w:color w:val="000000"/>
          <w:sz w:val="24"/>
          <w:szCs w:val="24"/>
          <w:lang w:eastAsia="ru-RU"/>
        </w:rPr>
        <w:t>8) забезпечити функціонування веб-сайту ліцензіата в мережі Інтернет, в якому, зокрема, вказати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розмістити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835731">
        <w:rPr>
          <w:rFonts w:ascii="Times New Roman" w:eastAsia="Times New Roman" w:hAnsi="Times New Roman" w:cs="Times New Roman"/>
          <w:color w:val="000000"/>
          <w:sz w:val="24"/>
          <w:szCs w:val="24"/>
          <w:lang w:eastAsia="ru-RU"/>
        </w:rPr>
        <w:t>9)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835731">
        <w:rPr>
          <w:rFonts w:ascii="Times New Roman" w:eastAsia="Times New Roman" w:hAnsi="Times New Roman" w:cs="Times New Roman"/>
          <w:color w:val="000000"/>
          <w:sz w:val="24"/>
          <w:szCs w:val="24"/>
          <w:lang w:eastAsia="ru-RU"/>
        </w:rPr>
        <w:t>10)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w:t>
      </w:r>
      <w:hyperlink r:id="rId23"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835731">
        <w:rPr>
          <w:rFonts w:ascii="Times New Roman" w:eastAsia="Times New Roman" w:hAnsi="Times New Roman" w:cs="Times New Roman"/>
          <w:color w:val="000000"/>
          <w:sz w:val="24"/>
          <w:szCs w:val="24"/>
          <w:lang w:eastAsia="ru-RU"/>
        </w:rPr>
        <w:lastRenderedPageBreak/>
        <w:t>11) забезпечити справедливість та прозорість положень та умов договорів зі споживачами, викладених чітко і ясно, що є доступними для розуміння споживачем, не містять процедурних перешкод, що ускладнюють здійснення прав споживача, у тому числі права споживача на зміну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835731">
        <w:rPr>
          <w:rFonts w:ascii="Times New Roman" w:eastAsia="Times New Roman" w:hAnsi="Times New Roman" w:cs="Times New Roman"/>
          <w:color w:val="000000"/>
          <w:sz w:val="24"/>
          <w:szCs w:val="24"/>
          <w:lang w:eastAsia="ru-RU"/>
        </w:rPr>
        <w:t>12) стати учасником ринку відповідно до правил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835731">
        <w:rPr>
          <w:rFonts w:ascii="Times New Roman" w:eastAsia="Times New Roman" w:hAnsi="Times New Roman" w:cs="Times New Roman"/>
          <w:color w:val="000000"/>
          <w:sz w:val="24"/>
          <w:szCs w:val="24"/>
          <w:lang w:eastAsia="ru-RU"/>
        </w:rPr>
        <w:t>13) укладати договори, обов’язкові для здійснення діяльності на ринку електричної енергії, та виконувати умови таких договорів;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835731">
        <w:rPr>
          <w:rFonts w:ascii="Times New Roman" w:eastAsia="Times New Roman" w:hAnsi="Times New Roman" w:cs="Times New Roman"/>
          <w:color w:val="000000"/>
          <w:sz w:val="24"/>
          <w:szCs w:val="24"/>
          <w:lang w:eastAsia="ru-RU"/>
        </w:rPr>
        <w:t>14) здійснювати постачання електричної енергії за вільними цінами (крім випадків, передбачених нормативно-правовими актами) за договором постачання електричної енергії споживачу та з дотриманням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835731">
        <w:rPr>
          <w:rFonts w:ascii="Times New Roman" w:eastAsia="Times New Roman" w:hAnsi="Times New Roman" w:cs="Times New Roman"/>
          <w:color w:val="000000"/>
          <w:sz w:val="24"/>
          <w:szCs w:val="24"/>
          <w:lang w:eastAsia="ru-RU"/>
        </w:rPr>
        <w:t>15) при підготовці та/або подачі заявок (пропозицій) на ринку електричної енергії не вчиняти дії, які можуть призвести до маніпулювання цінами або до інших спотворень конкуренції на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835731">
        <w:rPr>
          <w:rFonts w:ascii="Times New Roman" w:eastAsia="Times New Roman" w:hAnsi="Times New Roman" w:cs="Times New Roman"/>
          <w:color w:val="000000"/>
          <w:sz w:val="24"/>
          <w:szCs w:val="24"/>
          <w:lang w:eastAsia="ru-RU"/>
        </w:rPr>
        <w:t>16) здійснювати експорт-імпорт електричної енергії за вільними цінами з урахуванням вимог щодо продажу всього обсягу імпортованої електричної енергії з держав, що не є сторонами Енергетичного Співтовариства, виключно на ринку «на добу наперед» та балансуючому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835731">
        <w:rPr>
          <w:rFonts w:ascii="Times New Roman" w:eastAsia="Times New Roman" w:hAnsi="Times New Roman" w:cs="Times New Roman"/>
          <w:color w:val="000000"/>
          <w:sz w:val="24"/>
          <w:szCs w:val="24"/>
          <w:lang w:eastAsia="ru-RU"/>
        </w:rPr>
        <w:t>17)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24"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нормативно-правових актів, що забезпечують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835731">
        <w:rPr>
          <w:rFonts w:ascii="Times New Roman" w:eastAsia="Times New Roman" w:hAnsi="Times New Roman" w:cs="Times New Roman"/>
          <w:color w:val="000000"/>
          <w:sz w:val="24"/>
          <w:szCs w:val="24"/>
          <w:lang w:eastAsia="ru-RU"/>
        </w:rPr>
        <w:t>18) укладати двосторонні договори з урахуванням обмежень, передбачених </w:t>
      </w:r>
      <w:hyperlink r:id="rId25" w:anchor="n1346"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статтею 66</w:t>
        </w:r>
      </w:hyperlink>
      <w:r w:rsidRPr="00835731">
        <w:rPr>
          <w:rFonts w:ascii="Times New Roman" w:eastAsia="Times New Roman" w:hAnsi="Times New Roman" w:cs="Times New Roman"/>
          <w:color w:val="000000"/>
          <w:sz w:val="24"/>
          <w:szCs w:val="24"/>
          <w:lang w:eastAsia="ru-RU"/>
        </w:rPr>
        <w:t>Закону України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835731">
        <w:rPr>
          <w:rFonts w:ascii="Times New Roman" w:eastAsia="Times New Roman" w:hAnsi="Times New Roman" w:cs="Times New Roman"/>
          <w:color w:val="000000"/>
          <w:sz w:val="24"/>
          <w:szCs w:val="24"/>
          <w:lang w:eastAsia="ru-RU"/>
        </w:rPr>
        <w:t>19) укладати двосторонні договори на строк, що не перевищує максимальний строк дії двосторонніх договорів, установлений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835731">
        <w:rPr>
          <w:rFonts w:ascii="Times New Roman" w:eastAsia="Times New Roman" w:hAnsi="Times New Roman" w:cs="Times New Roman"/>
          <w:color w:val="000000"/>
          <w:sz w:val="24"/>
          <w:szCs w:val="24"/>
          <w:lang w:eastAsia="ru-RU"/>
        </w:rPr>
        <w:t>20) забороняється надавати пропозиції та укладати договори, які містять положення, що суперечать </w:t>
      </w:r>
      <w:hyperlink r:id="rId26"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цим Ліцензійним умовам;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835731">
        <w:rPr>
          <w:rFonts w:ascii="Times New Roman" w:eastAsia="Times New Roman" w:hAnsi="Times New Roman" w:cs="Times New Roman"/>
          <w:color w:val="000000"/>
          <w:sz w:val="24"/>
          <w:szCs w:val="24"/>
          <w:lang w:eastAsia="ru-RU"/>
        </w:rPr>
        <w:t>21)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835731">
        <w:rPr>
          <w:rFonts w:ascii="Times New Roman" w:eastAsia="Times New Roman" w:hAnsi="Times New Roman" w:cs="Times New Roman"/>
          <w:color w:val="000000"/>
          <w:sz w:val="24"/>
          <w:szCs w:val="24"/>
          <w:lang w:eastAsia="ru-RU"/>
        </w:rPr>
        <w:t>22) бути стороною, відповідальною за баланс своїх споживачів на роздрібному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835731">
        <w:rPr>
          <w:rFonts w:ascii="Times New Roman" w:eastAsia="Times New Roman" w:hAnsi="Times New Roman" w:cs="Times New Roman"/>
          <w:color w:val="000000"/>
          <w:sz w:val="24"/>
          <w:szCs w:val="24"/>
          <w:lang w:eastAsia="ru-RU"/>
        </w:rPr>
        <w:t>23)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835731">
        <w:rPr>
          <w:rFonts w:ascii="Times New Roman" w:eastAsia="Times New Roman" w:hAnsi="Times New Roman" w:cs="Times New Roman"/>
          <w:color w:val="000000"/>
          <w:sz w:val="24"/>
          <w:szCs w:val="24"/>
          <w:lang w:eastAsia="ru-RU"/>
        </w:rPr>
        <w:t>24) виконувати акцептовані оператором системи передачі добові графіки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835731">
        <w:rPr>
          <w:rFonts w:ascii="Times New Roman" w:eastAsia="Times New Roman" w:hAnsi="Times New Roman" w:cs="Times New Roman"/>
          <w:color w:val="000000"/>
          <w:sz w:val="24"/>
          <w:szCs w:val="24"/>
          <w:lang w:eastAsia="ru-RU"/>
        </w:rPr>
        <w:t>25)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835731">
        <w:rPr>
          <w:rFonts w:ascii="Times New Roman" w:eastAsia="Times New Roman" w:hAnsi="Times New Roman" w:cs="Times New Roman"/>
          <w:color w:val="000000"/>
          <w:sz w:val="24"/>
          <w:szCs w:val="24"/>
          <w:lang w:eastAsia="ru-RU"/>
        </w:rPr>
        <w:t>26) зберігати всі відомості про укладені двосторонні договори та договори купівлі-продажу електричної енергії на організованих сегментах ринку та імпорту, експорту протягом п’яти років;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835731">
        <w:rPr>
          <w:rFonts w:ascii="Times New Roman" w:eastAsia="Times New Roman" w:hAnsi="Times New Roman" w:cs="Times New Roman"/>
          <w:color w:val="000000"/>
          <w:sz w:val="24"/>
          <w:szCs w:val="24"/>
          <w:lang w:eastAsia="ru-RU"/>
        </w:rPr>
        <w:t>27)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835731">
        <w:rPr>
          <w:rFonts w:ascii="Times New Roman" w:eastAsia="Times New Roman" w:hAnsi="Times New Roman" w:cs="Times New Roman"/>
          <w:color w:val="000000"/>
          <w:sz w:val="24"/>
          <w:szCs w:val="24"/>
          <w:lang w:eastAsia="ru-RU"/>
        </w:rPr>
        <w:t>28) відкрити в установах одного з уповноважених банків поточні рахунки із спеціальним режимом використання для здійснення розрахунків;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835731">
        <w:rPr>
          <w:rFonts w:ascii="Times New Roman" w:eastAsia="Times New Roman" w:hAnsi="Times New Roman" w:cs="Times New Roman"/>
          <w:color w:val="000000"/>
          <w:sz w:val="24"/>
          <w:szCs w:val="24"/>
          <w:lang w:eastAsia="ru-RU"/>
        </w:rPr>
        <w:t>29) надавати у виставленому споживачу електричної енергії рахунку (або у додатках до нього) у формі та порядку, визначених НКРЕКП, інформацію щодо:</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proofErr w:type="gramStart"/>
      <w:r w:rsidRPr="00835731">
        <w:rPr>
          <w:rFonts w:ascii="Times New Roman" w:eastAsia="Times New Roman" w:hAnsi="Times New Roman" w:cs="Times New Roman"/>
          <w:color w:val="000000"/>
          <w:sz w:val="24"/>
          <w:szCs w:val="24"/>
          <w:lang w:eastAsia="ru-RU"/>
        </w:rPr>
        <w:t>частки</w:t>
      </w:r>
      <w:proofErr w:type="gramEnd"/>
      <w:r w:rsidRPr="00835731">
        <w:rPr>
          <w:rFonts w:ascii="Times New Roman" w:eastAsia="Times New Roman" w:hAnsi="Times New Roman" w:cs="Times New Roman"/>
          <w:color w:val="000000"/>
          <w:sz w:val="24"/>
          <w:szCs w:val="24"/>
          <w:lang w:eastAsia="ru-RU"/>
        </w:rPr>
        <w:t xml:space="preserve">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proofErr w:type="gramStart"/>
      <w:r w:rsidRPr="00835731">
        <w:rPr>
          <w:rFonts w:ascii="Times New Roman" w:eastAsia="Times New Roman" w:hAnsi="Times New Roman" w:cs="Times New Roman"/>
          <w:color w:val="000000"/>
          <w:sz w:val="24"/>
          <w:szCs w:val="24"/>
          <w:lang w:eastAsia="ru-RU"/>
        </w:rPr>
        <w:lastRenderedPageBreak/>
        <w:t>посилання</w:t>
      </w:r>
      <w:proofErr w:type="gramEnd"/>
      <w:r w:rsidRPr="00835731">
        <w:rPr>
          <w:rFonts w:ascii="Times New Roman" w:eastAsia="Times New Roman" w:hAnsi="Times New Roman" w:cs="Times New Roman"/>
          <w:color w:val="000000"/>
          <w:sz w:val="24"/>
          <w:szCs w:val="24"/>
          <w:lang w:eastAsia="ru-RU"/>
        </w:rPr>
        <w:t xml:space="preserve"> на доступні джерела інформації (веб-сторінки тощо) про вплив на навколишнє природне середовище, спричинений виробництвом електричної енергії всіма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proofErr w:type="gramStart"/>
      <w:r w:rsidRPr="00835731">
        <w:rPr>
          <w:rFonts w:ascii="Times New Roman" w:eastAsia="Times New Roman" w:hAnsi="Times New Roman" w:cs="Times New Roman"/>
          <w:color w:val="000000"/>
          <w:sz w:val="24"/>
          <w:szCs w:val="24"/>
          <w:lang w:eastAsia="ru-RU"/>
        </w:rPr>
        <w:t>адрес</w:t>
      </w:r>
      <w:proofErr w:type="gramEnd"/>
      <w:r w:rsidRPr="00835731">
        <w:rPr>
          <w:rFonts w:ascii="Times New Roman" w:eastAsia="Times New Roman" w:hAnsi="Times New Roman" w:cs="Times New Roman"/>
          <w:color w:val="000000"/>
          <w:sz w:val="24"/>
          <w:szCs w:val="24"/>
          <w:lang w:eastAsia="ru-RU"/>
        </w:rPr>
        <w:t>, телефонів, веб-сторінок для отримання інформації про подання звернень, скарг та претензій та надання повідомлень про загрозу електробезпеці;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835731">
        <w:rPr>
          <w:rFonts w:ascii="Times New Roman" w:eastAsia="Times New Roman" w:hAnsi="Times New Roman" w:cs="Times New Roman"/>
          <w:color w:val="000000"/>
          <w:sz w:val="24"/>
          <w:szCs w:val="24"/>
          <w:lang w:eastAsia="ru-RU"/>
        </w:rPr>
        <w:t>30) надавати споживачам у порядку, визначеному правилами роздрібного ринку, дані про споживання ними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835731">
        <w:rPr>
          <w:rFonts w:ascii="Times New Roman" w:eastAsia="Times New Roman" w:hAnsi="Times New Roman" w:cs="Times New Roman"/>
          <w:color w:val="000000"/>
          <w:sz w:val="24"/>
          <w:szCs w:val="24"/>
          <w:lang w:eastAsia="ru-RU"/>
        </w:rPr>
        <w:t>31)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835731">
        <w:rPr>
          <w:rFonts w:ascii="Times New Roman" w:eastAsia="Times New Roman" w:hAnsi="Times New Roman" w:cs="Times New Roman"/>
          <w:color w:val="000000"/>
          <w:sz w:val="24"/>
          <w:szCs w:val="24"/>
          <w:lang w:eastAsia="ru-RU"/>
        </w:rPr>
        <w:t>32) надсилати споживачу остаточний рахунок не пізніше шести тижнів після зміни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835731">
        <w:rPr>
          <w:rFonts w:ascii="Times New Roman" w:eastAsia="Times New Roman" w:hAnsi="Times New Roman" w:cs="Times New Roman"/>
          <w:color w:val="000000"/>
          <w:sz w:val="24"/>
          <w:szCs w:val="24"/>
          <w:lang w:eastAsia="ru-RU"/>
        </w:rPr>
        <w:t>33) розглядати відповідно до порядку, визначеного НКРЕКП, звернення, скарги та претензії споживачів щодо надання послуг з постачання електричної енергії та надавати вмотивовані відповіді;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835731">
        <w:rPr>
          <w:rFonts w:ascii="Times New Roman" w:eastAsia="Times New Roman" w:hAnsi="Times New Roman" w:cs="Times New Roman"/>
          <w:color w:val="000000"/>
          <w:sz w:val="24"/>
          <w:szCs w:val="24"/>
          <w:lang w:eastAsia="ru-RU"/>
        </w:rPr>
        <w:t>34) надавати послуги з постачання електричної енергії споживачам із дотриманням установлених показників якості послуг з постачання електричної енергії, які характеризують рівень комерційної якості надання послуг з постачання електричної енергії, перелік та величини яких затверджуються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835731">
        <w:rPr>
          <w:rFonts w:ascii="Times New Roman" w:eastAsia="Times New Roman" w:hAnsi="Times New Roman" w:cs="Times New Roman"/>
          <w:color w:val="000000"/>
          <w:sz w:val="24"/>
          <w:szCs w:val="24"/>
          <w:lang w:eastAsia="ru-RU"/>
        </w:rPr>
        <w:t>35) оприлюднювати перелік показників якості послуг з постачання електричної енергії, порядок та розмір компенсації за їх недотримання, визначені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835731">
        <w:rPr>
          <w:rFonts w:ascii="Times New Roman" w:eastAsia="Times New Roman" w:hAnsi="Times New Roman" w:cs="Times New Roman"/>
          <w:color w:val="000000"/>
          <w:sz w:val="24"/>
          <w:szCs w:val="24"/>
          <w:lang w:eastAsia="ru-RU"/>
        </w:rPr>
        <w:t>36) зберігати інформацію, необхідну для аналізу якості послуг з електропостачання, та здійснювати моніторинг показників якості послуг з постачання електричної енергії у порядку, встановленому нормативно-правовими актами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835731">
        <w:rPr>
          <w:rFonts w:ascii="Times New Roman" w:eastAsia="Times New Roman" w:hAnsi="Times New Roman" w:cs="Times New Roman"/>
          <w:color w:val="000000"/>
          <w:sz w:val="24"/>
          <w:szCs w:val="24"/>
          <w:lang w:eastAsia="ru-RU"/>
        </w:rPr>
        <w:t>37)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835731">
        <w:rPr>
          <w:rFonts w:ascii="Times New Roman" w:eastAsia="Times New Roman" w:hAnsi="Times New Roman" w:cs="Times New Roman"/>
          <w:color w:val="000000"/>
          <w:sz w:val="24"/>
          <w:szCs w:val="24"/>
          <w:lang w:eastAsia="ru-RU"/>
        </w:rPr>
        <w:t>38) не пізніше ніж за 15 днів до початку здійснення діяльності з постачання електричної енергії оприлюднити правила роздрібного ринку на своєму веб-сайті, а в разі внесення змін та доповнень до них забезпечити їх актуалізацію;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835731">
        <w:rPr>
          <w:rFonts w:ascii="Times New Roman" w:eastAsia="Times New Roman" w:hAnsi="Times New Roman" w:cs="Times New Roman"/>
          <w:color w:val="000000"/>
          <w:sz w:val="24"/>
          <w:szCs w:val="24"/>
          <w:lang w:eastAsia="ru-RU"/>
        </w:rPr>
        <w:t>39)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правилами роздрібного ринку та іншими нормативно-правовими актами,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835731">
        <w:rPr>
          <w:rFonts w:ascii="Times New Roman" w:eastAsia="Times New Roman" w:hAnsi="Times New Roman" w:cs="Times New Roman"/>
          <w:color w:val="000000"/>
          <w:sz w:val="24"/>
          <w:szCs w:val="24"/>
          <w:lang w:eastAsia="ru-RU"/>
        </w:rPr>
        <w:t>40) у чіткий та прозорий спосіб інформувати своїх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вартість та умови надання послуг;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методи оплати;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право споживачів безоплатно обирати і змінювати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будь-яке збільшення ціни і про право споживачів припинити дію договору, якщо вони не приймають нові умови, у порядку, встановленому законом;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835731">
        <w:rPr>
          <w:rFonts w:ascii="Times New Roman" w:eastAsia="Times New Roman" w:hAnsi="Times New Roman" w:cs="Times New Roman"/>
          <w:color w:val="000000"/>
          <w:sz w:val="24"/>
          <w:szCs w:val="24"/>
          <w:lang w:eastAsia="ru-RU"/>
        </w:rPr>
        <w:t>41) розміщувати на власному веб-сайті приклади-роз’яснення виставлення рахунків із поясненням кожного елемента рахунка;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835731">
        <w:rPr>
          <w:rFonts w:ascii="Times New Roman" w:eastAsia="Times New Roman" w:hAnsi="Times New Roman" w:cs="Times New Roman"/>
          <w:color w:val="000000"/>
          <w:sz w:val="24"/>
          <w:szCs w:val="24"/>
          <w:lang w:eastAsia="ru-RU"/>
        </w:rPr>
        <w:t>42) у процесі зміни електропостачальника споживачем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835731">
        <w:rPr>
          <w:rFonts w:ascii="Times New Roman" w:eastAsia="Times New Roman" w:hAnsi="Times New Roman" w:cs="Times New Roman"/>
          <w:color w:val="000000"/>
          <w:sz w:val="24"/>
          <w:szCs w:val="24"/>
          <w:lang w:eastAsia="ru-RU"/>
        </w:rPr>
        <w:lastRenderedPageBreak/>
        <w:t>43) взаємодіяти з оператором системи розподілу або з оператором системи передачі з питань відключення (обмеження) споживачів у порядку, визначеному </w:t>
      </w:r>
      <w:hyperlink r:id="rId27"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правилами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835731">
        <w:rPr>
          <w:rFonts w:ascii="Times New Roman" w:eastAsia="Times New Roman" w:hAnsi="Times New Roman" w:cs="Times New Roman"/>
          <w:color w:val="000000"/>
          <w:sz w:val="24"/>
          <w:szCs w:val="24"/>
          <w:lang w:eastAsia="ru-RU"/>
        </w:rPr>
        <w:t>44)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835731">
        <w:rPr>
          <w:rFonts w:ascii="Times New Roman" w:eastAsia="Times New Roman" w:hAnsi="Times New Roman" w:cs="Times New Roman"/>
          <w:color w:val="000000"/>
          <w:sz w:val="24"/>
          <w:szCs w:val="24"/>
          <w:lang w:eastAsia="ru-RU"/>
        </w:rPr>
        <w:t>45) щорічно до 01 квітня надавати до НКРЕКП та оприлюднювати на своєму веб-сайті звіт щодо показників якості послуг з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835731">
        <w:rPr>
          <w:rFonts w:ascii="Times New Roman" w:eastAsia="Times New Roman" w:hAnsi="Times New Roman" w:cs="Times New Roman"/>
          <w:color w:val="000000"/>
          <w:sz w:val="24"/>
          <w:szCs w:val="24"/>
          <w:lang w:eastAsia="ru-RU"/>
        </w:rPr>
        <w:t>46) взаємодіяти з оператором системи передачі або оператором системи розподілу з питань відключення (обмеження) захищених споживачів виключно в порядку, визначеному </w:t>
      </w:r>
      <w:hyperlink r:id="rId28"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правилами роздрібного ринку,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0"/>
      <w:bookmarkEnd w:id="88"/>
      <w:r w:rsidRPr="00835731">
        <w:rPr>
          <w:rFonts w:ascii="Times New Roman" w:eastAsia="Times New Roman" w:hAnsi="Times New Roman" w:cs="Times New Roman"/>
          <w:color w:val="000000"/>
          <w:sz w:val="24"/>
          <w:szCs w:val="24"/>
          <w:lang w:eastAsia="ru-RU"/>
        </w:rPr>
        <w:t>47) ліцензіат,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НКРЕКП, оператора системи передачі та оператора системи розподілу у строки, визначені правилами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835731">
        <w:rPr>
          <w:rFonts w:ascii="Times New Roman" w:eastAsia="Times New Roman" w:hAnsi="Times New Roman" w:cs="Times New Roman"/>
          <w:color w:val="000000"/>
          <w:sz w:val="24"/>
          <w:szCs w:val="24"/>
          <w:lang w:eastAsia="ru-RU"/>
        </w:rPr>
        <w:t>48) дотримуватися вимог щодо надання, захисту, розкриття та оприлюднення інформації на ринку електричної енергії, визначених </w:t>
      </w:r>
      <w:hyperlink r:id="rId29"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іншими нормативно-правовими актами, нормативними документами,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835731">
        <w:rPr>
          <w:rFonts w:ascii="Times New Roman" w:eastAsia="Times New Roman" w:hAnsi="Times New Roman" w:cs="Times New Roman"/>
          <w:color w:val="000000"/>
          <w:sz w:val="24"/>
          <w:szCs w:val="24"/>
          <w:lang w:eastAsia="ru-RU"/>
        </w:rPr>
        <w:t>49) забезпечувати безперешкодний та безоплатний доступ споживачів до інформації відповідно до </w:t>
      </w:r>
      <w:hyperlink r:id="rId30"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835731">
        <w:rPr>
          <w:rFonts w:ascii="Times New Roman" w:eastAsia="Times New Roman" w:hAnsi="Times New Roman" w:cs="Times New Roman"/>
          <w:color w:val="000000"/>
          <w:sz w:val="24"/>
          <w:szCs w:val="24"/>
          <w:lang w:eastAsia="ru-RU"/>
        </w:rPr>
        <w:t>50) купувати електричну енергію з метою її постачання споживачам відповідно до </w:t>
      </w:r>
      <w:hyperlink r:id="rId31" w:anchor="n15"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статей 1</w:t>
        </w:r>
      </w:hyperlink>
      <w:r w:rsidRPr="00835731">
        <w:rPr>
          <w:rFonts w:ascii="Times New Roman" w:eastAsia="Times New Roman" w:hAnsi="Times New Roman" w:cs="Times New Roman"/>
          <w:color w:val="000000"/>
          <w:sz w:val="24"/>
          <w:szCs w:val="24"/>
          <w:lang w:eastAsia="ru-RU"/>
        </w:rPr>
        <w:t>, </w:t>
      </w:r>
      <w:hyperlink r:id="rId32" w:anchor="n306" w:tgtFrame="_blank" w:history="1">
        <w:r w:rsidRPr="00835731">
          <w:rPr>
            <w:rFonts w:ascii="Times New Roman" w:eastAsia="Times New Roman" w:hAnsi="Times New Roman" w:cs="Times New Roman"/>
            <w:color w:val="0000FF"/>
            <w:sz w:val="24"/>
            <w:szCs w:val="24"/>
            <w:u w:val="single"/>
            <w:bdr w:val="none" w:sz="0" w:space="0" w:color="auto" w:frame="1"/>
            <w:lang w:eastAsia="ru-RU"/>
          </w:rPr>
          <w:t>15</w:t>
        </w:r>
      </w:hyperlink>
      <w:r w:rsidRPr="00835731">
        <w:rPr>
          <w:rFonts w:ascii="Times New Roman" w:eastAsia="Times New Roman" w:hAnsi="Times New Roman" w:cs="Times New Roman"/>
          <w:color w:val="000000"/>
          <w:sz w:val="24"/>
          <w:szCs w:val="24"/>
          <w:lang w:eastAsia="ru-RU"/>
        </w:rPr>
        <w:t>, </w:t>
      </w:r>
      <w:hyperlink r:id="rId33" w:anchor="n344" w:tgtFrame="_blank" w:history="1">
        <w:r w:rsidRPr="00835731">
          <w:rPr>
            <w:rFonts w:ascii="Times New Roman" w:eastAsia="Times New Roman" w:hAnsi="Times New Roman" w:cs="Times New Roman"/>
            <w:color w:val="0000FF"/>
            <w:sz w:val="24"/>
            <w:szCs w:val="24"/>
            <w:u w:val="single"/>
            <w:bdr w:val="none" w:sz="0" w:space="0" w:color="auto" w:frame="1"/>
            <w:lang w:eastAsia="ru-RU"/>
          </w:rPr>
          <w:t>15</w:t>
        </w:r>
      </w:hyperlink>
      <w:hyperlink r:id="rId34" w:anchor="n344" w:tgtFrame="_blank" w:history="1">
        <w:r w:rsidRPr="00835731">
          <w:rPr>
            <w:rFonts w:ascii="Times New Roman" w:eastAsia="Times New Roman" w:hAnsi="Times New Roman" w:cs="Times New Roman"/>
            <w:b/>
            <w:bCs/>
            <w:color w:val="0000FF"/>
            <w:sz w:val="2"/>
            <w:szCs w:val="2"/>
            <w:u w:val="single"/>
            <w:bdr w:val="none" w:sz="0" w:space="0" w:color="auto" w:frame="1"/>
            <w:lang w:eastAsia="ru-RU"/>
          </w:rPr>
          <w:t>-</w:t>
        </w:r>
        <w:r w:rsidRPr="00835731">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835731">
        <w:rPr>
          <w:rFonts w:ascii="Times New Roman" w:eastAsia="Times New Roman" w:hAnsi="Times New Roman" w:cs="Times New Roman"/>
          <w:color w:val="000000"/>
          <w:sz w:val="24"/>
          <w:szCs w:val="24"/>
          <w:lang w:eastAsia="ru-RU"/>
        </w:rPr>
        <w:t> Закону України «Про електроенергетику».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835731">
        <w:rPr>
          <w:rFonts w:ascii="Times New Roman" w:eastAsia="Times New Roman" w:hAnsi="Times New Roman" w:cs="Times New Roman"/>
          <w:color w:val="000000"/>
          <w:sz w:val="24"/>
          <w:szCs w:val="24"/>
          <w:lang w:eastAsia="ru-RU"/>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835731">
        <w:rPr>
          <w:rFonts w:ascii="Times New Roman" w:eastAsia="Times New Roman" w:hAnsi="Times New Roman" w:cs="Times New Roman"/>
          <w:color w:val="000000"/>
          <w:sz w:val="24"/>
          <w:szCs w:val="24"/>
          <w:lang w:eastAsia="ru-RU"/>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835731">
        <w:rPr>
          <w:rFonts w:ascii="Times New Roman" w:eastAsia="Times New Roman" w:hAnsi="Times New Roman" w:cs="Times New Roman"/>
          <w:color w:val="000000"/>
          <w:sz w:val="24"/>
          <w:szCs w:val="24"/>
          <w:lang w:eastAsia="ru-RU"/>
        </w:rPr>
        <w:t>2) надавати універсальні послуги виключно за місцем провадження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7"/>
      <w:bookmarkEnd w:id="95"/>
      <w:r w:rsidRPr="00835731">
        <w:rPr>
          <w:rFonts w:ascii="Times New Roman" w:eastAsia="Times New Roman" w:hAnsi="Times New Roman" w:cs="Times New Roman"/>
          <w:color w:val="000000"/>
          <w:sz w:val="24"/>
          <w:szCs w:val="24"/>
          <w:lang w:eastAsia="ru-RU"/>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835731">
        <w:rPr>
          <w:rFonts w:ascii="Times New Roman" w:eastAsia="Times New Roman" w:hAnsi="Times New Roman" w:cs="Times New Roman"/>
          <w:color w:val="000000"/>
          <w:sz w:val="24"/>
          <w:szCs w:val="24"/>
          <w:lang w:eastAsia="ru-RU"/>
        </w:rPr>
        <w:t>3) здійснювати постачання електричної енергії вразливим споживачам відповідно до </w:t>
      </w:r>
      <w:hyperlink r:id="rId35"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порядку, встановленого Кабінетом Міністрів України, та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835731">
        <w:rPr>
          <w:rFonts w:ascii="Times New Roman" w:eastAsia="Times New Roman" w:hAnsi="Times New Roman" w:cs="Times New Roman"/>
          <w:color w:val="000000"/>
          <w:sz w:val="24"/>
          <w:szCs w:val="24"/>
          <w:lang w:eastAsia="ru-RU"/>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835731">
        <w:rPr>
          <w:rFonts w:ascii="Times New Roman" w:eastAsia="Times New Roman" w:hAnsi="Times New Roman" w:cs="Times New Roman"/>
          <w:color w:val="000000"/>
          <w:sz w:val="24"/>
          <w:szCs w:val="24"/>
          <w:lang w:eastAsia="ru-RU"/>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36"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НКРЕКП згідно із затвердженою НКРЕКП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835731">
        <w:rPr>
          <w:rFonts w:ascii="Times New Roman" w:eastAsia="Times New Roman" w:hAnsi="Times New Roman" w:cs="Times New Roman"/>
          <w:color w:val="000000"/>
          <w:sz w:val="24"/>
          <w:szCs w:val="24"/>
          <w:lang w:eastAsia="ru-RU"/>
        </w:rPr>
        <w:lastRenderedPageBreak/>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835731">
        <w:rPr>
          <w:rFonts w:ascii="Times New Roman" w:eastAsia="Times New Roman" w:hAnsi="Times New Roman" w:cs="Times New Roman"/>
          <w:color w:val="000000"/>
          <w:sz w:val="24"/>
          <w:szCs w:val="24"/>
          <w:lang w:eastAsia="ru-RU"/>
        </w:rPr>
        <w:t>7) оприлюднювати та оновлювати на веб-сайті ліцензіата: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proofErr w:type="gramStart"/>
      <w:r w:rsidRPr="00835731">
        <w:rPr>
          <w:rFonts w:ascii="Times New Roman" w:eastAsia="Times New Roman" w:hAnsi="Times New Roman" w:cs="Times New Roman"/>
          <w:color w:val="000000"/>
          <w:sz w:val="24"/>
          <w:szCs w:val="24"/>
          <w:lang w:eastAsia="ru-RU"/>
        </w:rPr>
        <w:t>типовий</w:t>
      </w:r>
      <w:proofErr w:type="gramEnd"/>
      <w:r w:rsidRPr="00835731">
        <w:rPr>
          <w:rFonts w:ascii="Times New Roman" w:eastAsia="Times New Roman" w:hAnsi="Times New Roman" w:cs="Times New Roman"/>
          <w:color w:val="000000"/>
          <w:sz w:val="24"/>
          <w:szCs w:val="24"/>
          <w:lang w:eastAsia="ru-RU"/>
        </w:rPr>
        <w:t xml:space="preserve"> договір про постачання електричної енергії постачальником універсальних послуг;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4"/>
      <w:bookmarkEnd w:id="102"/>
      <w:proofErr w:type="gramStart"/>
      <w:r w:rsidRPr="00835731">
        <w:rPr>
          <w:rFonts w:ascii="Times New Roman" w:eastAsia="Times New Roman" w:hAnsi="Times New Roman" w:cs="Times New Roman"/>
          <w:color w:val="000000"/>
          <w:sz w:val="24"/>
          <w:szCs w:val="24"/>
          <w:lang w:eastAsia="ru-RU"/>
        </w:rPr>
        <w:t>інформацію</w:t>
      </w:r>
      <w:proofErr w:type="gramEnd"/>
      <w:r w:rsidRPr="00835731">
        <w:rPr>
          <w:rFonts w:ascii="Times New Roman" w:eastAsia="Times New Roman" w:hAnsi="Times New Roman" w:cs="Times New Roman"/>
          <w:color w:val="000000"/>
          <w:sz w:val="24"/>
          <w:szCs w:val="24"/>
          <w:lang w:eastAsia="ru-RU"/>
        </w:rPr>
        <w:t xml:space="preserve"> про умови постачання, ціни на електричну енергію, а також про право споживача на вибір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proofErr w:type="gramStart"/>
      <w:r w:rsidRPr="00835731">
        <w:rPr>
          <w:rFonts w:ascii="Times New Roman" w:eastAsia="Times New Roman" w:hAnsi="Times New Roman" w:cs="Times New Roman"/>
          <w:color w:val="000000"/>
          <w:sz w:val="24"/>
          <w:szCs w:val="24"/>
          <w:lang w:eastAsia="ru-RU"/>
        </w:rPr>
        <w:t>щорічний</w:t>
      </w:r>
      <w:proofErr w:type="gramEnd"/>
      <w:r w:rsidRPr="00835731">
        <w:rPr>
          <w:rFonts w:ascii="Times New Roman" w:eastAsia="Times New Roman" w:hAnsi="Times New Roman" w:cs="Times New Roman"/>
          <w:color w:val="000000"/>
          <w:sz w:val="24"/>
          <w:szCs w:val="24"/>
          <w:lang w:eastAsia="ru-RU"/>
        </w:rPr>
        <w:t xml:space="preserve"> звіт про господарську діяльність постачальника універсальних послуг, який, зокрема, має містити інформацію про кількість споживачів постачальника універсальних послуг, загальний обсяг поставленої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proofErr w:type="gramStart"/>
      <w:r w:rsidRPr="00835731">
        <w:rPr>
          <w:rFonts w:ascii="Times New Roman" w:eastAsia="Times New Roman" w:hAnsi="Times New Roman" w:cs="Times New Roman"/>
          <w:color w:val="000000"/>
          <w:sz w:val="24"/>
          <w:szCs w:val="24"/>
          <w:lang w:eastAsia="ru-RU"/>
        </w:rPr>
        <w:t>ціни</w:t>
      </w:r>
      <w:proofErr w:type="gramEnd"/>
      <w:r w:rsidRPr="00835731">
        <w:rPr>
          <w:rFonts w:ascii="Times New Roman" w:eastAsia="Times New Roman" w:hAnsi="Times New Roman" w:cs="Times New Roman"/>
          <w:color w:val="000000"/>
          <w:sz w:val="24"/>
          <w:szCs w:val="24"/>
          <w:lang w:eastAsia="ru-RU"/>
        </w:rPr>
        <w:t xml:space="preserve"> на універсальні послуги не пізніше ніж за 20 днів до їх застосування;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835731">
        <w:rPr>
          <w:rFonts w:ascii="Times New Roman" w:eastAsia="Times New Roman" w:hAnsi="Times New Roman" w:cs="Times New Roman"/>
          <w:color w:val="000000"/>
          <w:sz w:val="24"/>
          <w:szCs w:val="24"/>
          <w:lang w:eastAsia="ru-RU"/>
        </w:rPr>
        <w:t>8) інформувати споживачів про їхнє право отримувати універсальні послуги та умови отримання таких послуг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8"/>
      <w:bookmarkEnd w:id="106"/>
      <w:r w:rsidRPr="00835731">
        <w:rPr>
          <w:rFonts w:ascii="Times New Roman" w:eastAsia="Times New Roman" w:hAnsi="Times New Roman" w:cs="Times New Roman"/>
          <w:color w:val="000000"/>
          <w:sz w:val="24"/>
          <w:szCs w:val="24"/>
          <w:lang w:eastAsia="ru-RU"/>
        </w:rPr>
        <w:t>9)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835731">
        <w:rPr>
          <w:rFonts w:ascii="Times New Roman" w:eastAsia="Times New Roman" w:hAnsi="Times New Roman" w:cs="Times New Roman"/>
          <w:color w:val="000000"/>
          <w:sz w:val="24"/>
          <w:szCs w:val="24"/>
          <w:lang w:eastAsia="ru-RU"/>
        </w:rPr>
        <w:t>10) одночасно з виконанням обов’язку щодо купівлі електричної енергії за «зеленим» тарифом у приватних домогосподарств надавати оператору системи передачі послугу із забезпечення збільшення частки виробництва електричної енергії з альтернативних джерел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835731">
        <w:rPr>
          <w:rFonts w:ascii="Times New Roman" w:eastAsia="Times New Roman" w:hAnsi="Times New Roman" w:cs="Times New Roman"/>
          <w:color w:val="000000"/>
          <w:sz w:val="24"/>
          <w:szCs w:val="24"/>
          <w:lang w:eastAsia="ru-RU"/>
        </w:rPr>
        <w:t>11) вести реєстри споживачів, яким здійснюється постачання універсальних послуг, у тому числі вразливих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835731">
        <w:rPr>
          <w:rFonts w:ascii="Times New Roman" w:eastAsia="Times New Roman" w:hAnsi="Times New Roman" w:cs="Times New Roman"/>
          <w:color w:val="000000"/>
          <w:sz w:val="24"/>
          <w:szCs w:val="24"/>
          <w:lang w:eastAsia="ru-RU"/>
        </w:rPr>
        <w:t>12) використовувати кошти, отримані за рахунок діяльності з постачання універсальних послуг, за цільовим призначенням та з дотриманням принципів здійснення закупівель відповідно до вимог </w:t>
      </w:r>
      <w:hyperlink r:id="rId37"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публічні закупівлі»;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835731">
        <w:rPr>
          <w:rFonts w:ascii="Times New Roman" w:eastAsia="Times New Roman" w:hAnsi="Times New Roman" w:cs="Times New Roman"/>
          <w:color w:val="000000"/>
          <w:sz w:val="24"/>
          <w:szCs w:val="24"/>
          <w:lang w:eastAsia="ru-RU"/>
        </w:rPr>
        <w:t>13) здійснювати постачання електричної енергії споживачам за цінами, що встановлюються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835731">
        <w:rPr>
          <w:rFonts w:ascii="Times New Roman" w:eastAsia="Times New Roman" w:hAnsi="Times New Roman" w:cs="Times New Roman"/>
          <w:color w:val="000000"/>
          <w:sz w:val="24"/>
          <w:szCs w:val="24"/>
          <w:lang w:eastAsia="ru-RU"/>
        </w:rPr>
        <w:t>2.4. Крім вимог, установлених пунктом 2.2 цієї глави, постачальники «останньої надії»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835731">
        <w:rPr>
          <w:rFonts w:ascii="Times New Roman" w:eastAsia="Times New Roman" w:hAnsi="Times New Roman" w:cs="Times New Roman"/>
          <w:color w:val="000000"/>
          <w:sz w:val="24"/>
          <w:szCs w:val="24"/>
          <w:lang w:eastAsia="ru-RU"/>
        </w:rPr>
        <w:t>1) надавати послуги виключно в межах території, визначеної в умовах конкурсу, проведеного у порядку, затвердженому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835731">
        <w:rPr>
          <w:rFonts w:ascii="Times New Roman" w:eastAsia="Times New Roman" w:hAnsi="Times New Roman" w:cs="Times New Roman"/>
          <w:color w:val="000000"/>
          <w:sz w:val="24"/>
          <w:szCs w:val="24"/>
          <w:lang w:eastAsia="ru-RU"/>
        </w:rPr>
        <w:t>2) застосовувати ціну (тариф) на послуги постачальника «останньої надії», визначену за результатами конкурсу або встановлену у випадку, передбаченому </w:t>
      </w:r>
      <w:hyperlink r:id="rId38"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НКРЕКП згідно із затвердженою НКРЕКП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835731">
        <w:rPr>
          <w:rFonts w:ascii="Times New Roman" w:eastAsia="Times New Roman" w:hAnsi="Times New Roman" w:cs="Times New Roman"/>
          <w:color w:val="000000"/>
          <w:sz w:val="24"/>
          <w:szCs w:val="24"/>
          <w:lang w:eastAsia="ru-RU"/>
        </w:rPr>
        <w:t>3) постачати електричну енергію споживачам за економічно обґрунтованими, прозорими цінами, сформованими ним відповідно до методики (порядку), затвердженої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835731">
        <w:rPr>
          <w:rFonts w:ascii="Times New Roman" w:eastAsia="Times New Roman" w:hAnsi="Times New Roman" w:cs="Times New Roman"/>
          <w:color w:val="000000"/>
          <w:sz w:val="24"/>
          <w:szCs w:val="24"/>
          <w:lang w:eastAsia="ru-RU"/>
        </w:rPr>
        <w:t>4) здійснювати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835731">
        <w:rPr>
          <w:rFonts w:ascii="Times New Roman" w:eastAsia="Times New Roman" w:hAnsi="Times New Roman" w:cs="Times New Roman"/>
          <w:color w:val="000000"/>
          <w:sz w:val="24"/>
          <w:szCs w:val="24"/>
          <w:lang w:eastAsia="ru-RU"/>
        </w:rPr>
        <w:t>5) оприлюднити та оновлювати на своєму офіційному веб-сайті: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proofErr w:type="gramStart"/>
      <w:r w:rsidRPr="00835731">
        <w:rPr>
          <w:rFonts w:ascii="Times New Roman" w:eastAsia="Times New Roman" w:hAnsi="Times New Roman" w:cs="Times New Roman"/>
          <w:color w:val="000000"/>
          <w:sz w:val="24"/>
          <w:szCs w:val="24"/>
          <w:lang w:eastAsia="ru-RU"/>
        </w:rPr>
        <w:t>типовий</w:t>
      </w:r>
      <w:proofErr w:type="gramEnd"/>
      <w:r w:rsidRPr="00835731">
        <w:rPr>
          <w:rFonts w:ascii="Times New Roman" w:eastAsia="Times New Roman" w:hAnsi="Times New Roman" w:cs="Times New Roman"/>
          <w:color w:val="000000"/>
          <w:sz w:val="24"/>
          <w:szCs w:val="24"/>
          <w:lang w:eastAsia="ru-RU"/>
        </w:rPr>
        <w:t xml:space="preserve"> договір постачання електричної енергії постачальником «останньої надії», затверджений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proofErr w:type="gramStart"/>
      <w:r w:rsidRPr="00835731">
        <w:rPr>
          <w:rFonts w:ascii="Times New Roman" w:eastAsia="Times New Roman" w:hAnsi="Times New Roman" w:cs="Times New Roman"/>
          <w:color w:val="000000"/>
          <w:sz w:val="24"/>
          <w:szCs w:val="24"/>
          <w:lang w:eastAsia="ru-RU"/>
        </w:rPr>
        <w:t>інформацію</w:t>
      </w:r>
      <w:proofErr w:type="gramEnd"/>
      <w:r w:rsidRPr="00835731">
        <w:rPr>
          <w:rFonts w:ascii="Times New Roman" w:eastAsia="Times New Roman" w:hAnsi="Times New Roman" w:cs="Times New Roman"/>
          <w:color w:val="000000"/>
          <w:sz w:val="24"/>
          <w:szCs w:val="24"/>
          <w:lang w:eastAsia="ru-RU"/>
        </w:rPr>
        <w:t xml:space="preserve"> про умови постачання, ціни на електричну енергію, а також про право споживача на вибір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proofErr w:type="gramStart"/>
      <w:r w:rsidRPr="00835731">
        <w:rPr>
          <w:rFonts w:ascii="Times New Roman" w:eastAsia="Times New Roman" w:hAnsi="Times New Roman" w:cs="Times New Roman"/>
          <w:color w:val="000000"/>
          <w:sz w:val="24"/>
          <w:szCs w:val="24"/>
          <w:lang w:eastAsia="ru-RU"/>
        </w:rPr>
        <w:t>щорічний</w:t>
      </w:r>
      <w:proofErr w:type="gramEnd"/>
      <w:r w:rsidRPr="00835731">
        <w:rPr>
          <w:rFonts w:ascii="Times New Roman" w:eastAsia="Times New Roman" w:hAnsi="Times New Roman" w:cs="Times New Roman"/>
          <w:color w:val="000000"/>
          <w:sz w:val="24"/>
          <w:szCs w:val="24"/>
          <w:lang w:eastAsia="ru-RU"/>
        </w:rPr>
        <w:t xml:space="preserve"> звіт про господарську діяльність постачальника «останньої надії», який, зокрема,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835731">
        <w:rPr>
          <w:rFonts w:ascii="Times New Roman" w:eastAsia="Times New Roman" w:hAnsi="Times New Roman" w:cs="Times New Roman"/>
          <w:color w:val="000000"/>
          <w:sz w:val="24"/>
          <w:szCs w:val="24"/>
          <w:lang w:eastAsia="ru-RU"/>
        </w:rPr>
        <w:lastRenderedPageBreak/>
        <w:t>6) постачати електричну енергію споживачу протягом строку, що не може перевищувати 90 днів;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835731">
        <w:rPr>
          <w:rFonts w:ascii="Times New Roman" w:eastAsia="Times New Roman" w:hAnsi="Times New Roman" w:cs="Times New Roman"/>
          <w:color w:val="000000"/>
          <w:sz w:val="24"/>
          <w:szCs w:val="24"/>
          <w:lang w:eastAsia="ru-RU"/>
        </w:rPr>
        <w:t>7) припиняти електропостачання споживачу у разі настання подій, визначених </w:t>
      </w:r>
      <w:hyperlink r:id="rId39"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4"/>
      <w:bookmarkEnd w:id="122"/>
      <w:r w:rsidRPr="00835731">
        <w:rPr>
          <w:rFonts w:ascii="Times New Roman" w:eastAsia="Times New Roman" w:hAnsi="Times New Roman" w:cs="Times New Roman"/>
          <w:color w:val="000000"/>
          <w:sz w:val="24"/>
          <w:szCs w:val="24"/>
          <w:lang w:eastAsia="ru-RU"/>
        </w:rPr>
        <w:t>2.5. Крім вимог, установлених пунктом 2.2 цієї глави, енергопостачальники, що здійснюють господарську діяльність з постачання електричної енергії на закріпленій території,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835731">
        <w:rPr>
          <w:rFonts w:ascii="Times New Roman" w:eastAsia="Times New Roman" w:hAnsi="Times New Roman" w:cs="Times New Roman"/>
          <w:color w:val="000000"/>
          <w:sz w:val="24"/>
          <w:szCs w:val="24"/>
          <w:lang w:eastAsia="ru-RU"/>
        </w:rPr>
        <w:t>1) провадити ліцензовану діяльність лише на закріпленій території, затвердженій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835731">
        <w:rPr>
          <w:rFonts w:ascii="Times New Roman" w:eastAsia="Times New Roman" w:hAnsi="Times New Roman" w:cs="Times New Roman"/>
          <w:color w:val="000000"/>
          <w:sz w:val="24"/>
          <w:szCs w:val="24"/>
          <w:lang w:eastAsia="ru-RU"/>
        </w:rPr>
        <w:t>2) надавати споживачу компенсацію за недотримання стандартів якості надання послуг з електропостачання в порядку, установленому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7"/>
      <w:bookmarkEnd w:id="125"/>
      <w:r w:rsidRPr="00835731">
        <w:rPr>
          <w:rFonts w:ascii="Times New Roman" w:eastAsia="Times New Roman" w:hAnsi="Times New Roman" w:cs="Times New Roman"/>
          <w:color w:val="000000"/>
          <w:sz w:val="24"/>
          <w:szCs w:val="24"/>
          <w:lang w:eastAsia="ru-RU"/>
        </w:rPr>
        <w:t>3) дотримуватися визначених напрямків та обсягів використання коштів за статтями витрат відповідно до встановленої рішенням НКРЕКП структури тарифу на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835731">
        <w:rPr>
          <w:rFonts w:ascii="Times New Roman" w:eastAsia="Times New Roman" w:hAnsi="Times New Roman" w:cs="Times New Roman"/>
          <w:color w:val="000000"/>
          <w:sz w:val="24"/>
          <w:szCs w:val="24"/>
          <w:lang w:eastAsia="ru-RU"/>
        </w:rPr>
        <w:t>4) оформлювати інвестиційну програму, затверджувати її в установленому законодавством порядку та надавати її на розгляд та схвалення до НКРЕКП відповідно до вимог порядку, затвердженого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835731">
        <w:rPr>
          <w:rFonts w:ascii="Times New Roman" w:eastAsia="Times New Roman" w:hAnsi="Times New Roman" w:cs="Times New Roman"/>
          <w:color w:val="000000"/>
          <w:sz w:val="24"/>
          <w:szCs w:val="24"/>
          <w:lang w:eastAsia="ru-RU"/>
        </w:rPr>
        <w:t>5)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835731">
        <w:rPr>
          <w:rFonts w:ascii="Times New Roman" w:eastAsia="Times New Roman" w:hAnsi="Times New Roman" w:cs="Times New Roman"/>
          <w:color w:val="000000"/>
          <w:sz w:val="24"/>
          <w:szCs w:val="24"/>
          <w:lang w:eastAsia="ru-RU"/>
        </w:rPr>
        <w:t>6) виконувати заходи з ремонтів основних фондів у повному обсязі відповідно до запланованих етапів, обсягів робіт у кількісному вираженні та обсягів фінансування у вартісному вираженні згідно з витратами на ремонт, передбаченими структурою тарифу, встановленою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835731">
        <w:rPr>
          <w:rFonts w:ascii="Times New Roman" w:eastAsia="Times New Roman" w:hAnsi="Times New Roman" w:cs="Times New Roman"/>
          <w:color w:val="000000"/>
          <w:sz w:val="24"/>
          <w:szCs w:val="24"/>
          <w:lang w:eastAsia="ru-RU"/>
        </w:rPr>
        <w:t>7) надавати послуги з постачання електричної енергії за тарифами, встановленими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835731">
        <w:rPr>
          <w:rFonts w:ascii="Times New Roman" w:eastAsia="Times New Roman" w:hAnsi="Times New Roman" w:cs="Times New Roman"/>
          <w:color w:val="000000"/>
          <w:sz w:val="24"/>
          <w:szCs w:val="24"/>
          <w:lang w:eastAsia="ru-RU"/>
        </w:rPr>
        <w:t>8) оприлюднювати роздрібні ціни на електричну енергію, за якими ліцензіат продає (постачає) електричну енергію споживачам, у порядку та строки, визначені нормативно-правовими актами, які регулюють діяльність в електроенергетиці;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3"/>
      <w:bookmarkEnd w:id="131"/>
      <w:r w:rsidRPr="00835731">
        <w:rPr>
          <w:rFonts w:ascii="Times New Roman" w:eastAsia="Times New Roman" w:hAnsi="Times New Roman" w:cs="Times New Roman"/>
          <w:color w:val="000000"/>
          <w:sz w:val="24"/>
          <w:szCs w:val="24"/>
          <w:lang w:eastAsia="ru-RU"/>
        </w:rPr>
        <w:t>9) здійснювати постачання електричної енергії споживачам за роздрібними цінами, встановленими НКРЕКП, відповідно до законодавства.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4"/>
      <w:bookmarkEnd w:id="132"/>
      <w:r w:rsidRPr="00835731">
        <w:rPr>
          <w:rFonts w:ascii="Times New Roman" w:eastAsia="Times New Roman" w:hAnsi="Times New Roman" w:cs="Times New Roman"/>
          <w:color w:val="000000"/>
          <w:sz w:val="24"/>
          <w:szCs w:val="24"/>
          <w:lang w:eastAsia="ru-RU"/>
        </w:rPr>
        <w:t>Роздрібна ціна на електричну енергію складається із середньої закупівельної ціни електричної енергії на Оптовому ринку електроенергії України та/або в інших виробників електричної енергії з урахуванням технологічних витрат електричної енергії в розподільчих (місцевих (локальних)) електричних мережах, тарифу на розподіл електричної енергії та складової, яка забезпечує покриття витрат з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835731">
        <w:rPr>
          <w:rFonts w:ascii="Times New Roman" w:eastAsia="Times New Roman" w:hAnsi="Times New Roman" w:cs="Times New Roman"/>
          <w:color w:val="000000"/>
          <w:sz w:val="24"/>
          <w:szCs w:val="24"/>
          <w:lang w:eastAsia="ru-RU"/>
        </w:rPr>
        <w:t>Розрахунок роздрібної ціни на електричну енергію здійснюється відповідно до порядків, затверджених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835731">
        <w:rPr>
          <w:rFonts w:ascii="Times New Roman" w:eastAsia="Times New Roman" w:hAnsi="Times New Roman" w:cs="Times New Roman"/>
          <w:color w:val="000000"/>
          <w:sz w:val="24"/>
          <w:szCs w:val="24"/>
          <w:lang w:eastAsia="ru-RU"/>
        </w:rPr>
        <w:t>10) для проведення розрахунків за закуплену на Оптовому ринку електричної енергії України та спожиту електричну енергію ліцензіат та його відокремлені підрозділи відкривають в установах уповноваженого банку поточні рахунки із спеціальним режимом використання.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835731">
        <w:rPr>
          <w:rFonts w:ascii="Times New Roman" w:eastAsia="Times New Roman" w:hAnsi="Times New Roman" w:cs="Times New Roman"/>
          <w:color w:val="000000"/>
          <w:sz w:val="24"/>
          <w:szCs w:val="24"/>
          <w:lang w:eastAsia="ru-RU"/>
        </w:rPr>
        <w:t>У разі перерахування споживачами коштів за куповану у ліцензіата електричну енергію на інші рахунки ліцензіат повинен повернути ці кошти за заявою споживача або за власною ініціативою у триденний термін з моменту їх отримання;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8"/>
      <w:bookmarkEnd w:id="136"/>
      <w:r w:rsidRPr="00835731">
        <w:rPr>
          <w:rFonts w:ascii="Times New Roman" w:eastAsia="Times New Roman" w:hAnsi="Times New Roman" w:cs="Times New Roman"/>
          <w:color w:val="000000"/>
          <w:sz w:val="24"/>
          <w:szCs w:val="24"/>
          <w:lang w:eastAsia="ru-RU"/>
        </w:rPr>
        <w:t>11) здійснювати ліцензовану діяльність за принципом економічної доцільності та забезпечувати досягнення найнижчої можливої вартості електроенергії для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9"/>
      <w:bookmarkEnd w:id="137"/>
      <w:r w:rsidRPr="00835731">
        <w:rPr>
          <w:rFonts w:ascii="Times New Roman" w:eastAsia="Times New Roman" w:hAnsi="Times New Roman" w:cs="Times New Roman"/>
          <w:color w:val="000000"/>
          <w:sz w:val="24"/>
          <w:szCs w:val="24"/>
          <w:lang w:eastAsia="ru-RU"/>
        </w:rPr>
        <w:t>12) використовувати кошти, отримані за рахунок діяльності з постачання електричної енергії, за цільовим призначенням та з дотриманням принципів здійснення закупівель відповідно до вимог </w:t>
      </w:r>
      <w:hyperlink r:id="rId40"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публічні закупівлі»;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835731">
        <w:rPr>
          <w:rFonts w:ascii="Times New Roman" w:eastAsia="Times New Roman" w:hAnsi="Times New Roman" w:cs="Times New Roman"/>
          <w:color w:val="000000"/>
          <w:sz w:val="24"/>
          <w:szCs w:val="24"/>
          <w:lang w:eastAsia="ru-RU"/>
        </w:rPr>
        <w:t>13) забезпечити функціонування центрів обслуговування споживачів та кол-центру згідно з вимогами, встановленими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1"/>
      <w:bookmarkEnd w:id="139"/>
      <w:r w:rsidRPr="00835731">
        <w:rPr>
          <w:rFonts w:ascii="Times New Roman" w:eastAsia="Times New Roman" w:hAnsi="Times New Roman" w:cs="Times New Roman"/>
          <w:color w:val="000000"/>
          <w:sz w:val="24"/>
          <w:szCs w:val="24"/>
          <w:lang w:eastAsia="ru-RU"/>
        </w:rPr>
        <w:lastRenderedPageBreak/>
        <w:t>14) вести окремо облік витрат та доходів господарської діяльності з постачання електричної енергії на закріпленій території та інших видів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2"/>
      <w:bookmarkEnd w:id="140"/>
      <w:r w:rsidRPr="00835731">
        <w:rPr>
          <w:rFonts w:ascii="Times New Roman" w:eastAsia="Times New Roman" w:hAnsi="Times New Roman" w:cs="Times New Roman"/>
          <w:color w:val="000000"/>
          <w:sz w:val="24"/>
          <w:szCs w:val="24"/>
          <w:lang w:eastAsia="ru-RU"/>
        </w:rPr>
        <w:t>15) купувати електричну енергію, вироблену з енергії сонячного випромінювання 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та які розташовані на території провадження діяльності ліцензіата, за «зеленим» тарифом в обсязі, що перевищує місячне споживання електроенергії такими приватними домогосподарствами;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3"/>
      <w:bookmarkEnd w:id="141"/>
      <w:r w:rsidRPr="00835731">
        <w:rPr>
          <w:rFonts w:ascii="Times New Roman" w:eastAsia="Times New Roman" w:hAnsi="Times New Roman" w:cs="Times New Roman"/>
          <w:color w:val="000000"/>
          <w:sz w:val="24"/>
          <w:szCs w:val="24"/>
          <w:lang w:eastAsia="ru-RU"/>
        </w:rPr>
        <w:t>16) ліцензіат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4"/>
      <w:bookmarkEnd w:id="142"/>
      <w:r w:rsidRPr="00835731">
        <w:rPr>
          <w:rFonts w:ascii="Times New Roman" w:eastAsia="Times New Roman" w:hAnsi="Times New Roman" w:cs="Times New Roman"/>
          <w:color w:val="000000"/>
          <w:sz w:val="24"/>
          <w:szCs w:val="24"/>
          <w:lang w:eastAsia="ru-RU"/>
        </w:rPr>
        <w:t>17) ліцензіат має право купувати електричну енергію в її виробників, які не продають електричну енергію на Оптовому ринку електричної енергії України відповідно до законодавства і розташовані на закріпленій території, за ціною, яка не може перевищувати затверджену постановою НКРЕКП прогнозовану оптову ринкову ціну електричної енергії на відповідний розрахунковий місяць, якщо інше не встановлено законом;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835731">
        <w:rPr>
          <w:rFonts w:ascii="Times New Roman" w:eastAsia="Times New Roman" w:hAnsi="Times New Roman" w:cs="Times New Roman"/>
          <w:color w:val="000000"/>
          <w:sz w:val="24"/>
          <w:szCs w:val="24"/>
          <w:lang w:eastAsia="ru-RU"/>
        </w:rPr>
        <w:t>18) не допускати переміщення доходу від провадження господарської діяльності з постачання електричної енергії на закріпленій території для фінансової підтримки іншого виду господарської діяльності в межах одного або декількох суб'єктів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835731">
        <w:rPr>
          <w:rFonts w:ascii="Times New Roman" w:eastAsia="Times New Roman" w:hAnsi="Times New Roman" w:cs="Times New Roman"/>
          <w:color w:val="000000"/>
          <w:sz w:val="24"/>
          <w:szCs w:val="24"/>
          <w:lang w:eastAsia="ru-RU"/>
        </w:rPr>
        <w:t>19) провадити ліцензовану діяльність у межах місцевих (локальних) електричних мереж ліцензіата та електричних мереж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(для енергопостачальників, що здійснюють господарську діяльність з постачання електричної енергії на закріпленій території).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7"/>
      <w:bookmarkEnd w:id="145"/>
      <w:r w:rsidRPr="00835731">
        <w:rPr>
          <w:rFonts w:ascii="Times New Roman" w:eastAsia="Times New Roman" w:hAnsi="Times New Roman" w:cs="Times New Roman"/>
          <w:color w:val="000000"/>
          <w:sz w:val="24"/>
          <w:szCs w:val="24"/>
          <w:lang w:eastAsia="ru-RU"/>
        </w:rPr>
        <w:t>2.6. При провадженні ліцензованої діяльності ліцензіат повинен дотримуватися таких технологічних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8"/>
      <w:bookmarkEnd w:id="146"/>
      <w:r w:rsidRPr="00835731">
        <w:rPr>
          <w:rFonts w:ascii="Times New Roman" w:eastAsia="Times New Roman" w:hAnsi="Times New Roman" w:cs="Times New Roman"/>
          <w:color w:val="000000"/>
          <w:sz w:val="24"/>
          <w:szCs w:val="24"/>
          <w:lang w:eastAsia="ru-RU"/>
        </w:rPr>
        <w:t>1) здійснювати обмін даними комерційного обліку відповідно до правил ринку, кодексу комерційного обліку, правил роздрібного ринку, інших нормативно-правових актів та нормативних документів,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9"/>
      <w:bookmarkEnd w:id="147"/>
      <w:r w:rsidRPr="00835731">
        <w:rPr>
          <w:rFonts w:ascii="Times New Roman" w:eastAsia="Times New Roman" w:hAnsi="Times New Roman" w:cs="Times New Roman"/>
          <w:color w:val="000000"/>
          <w:sz w:val="24"/>
          <w:szCs w:val="24"/>
          <w:lang w:eastAsia="ru-RU"/>
        </w:rPr>
        <w:t>2)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0"/>
      <w:bookmarkEnd w:id="148"/>
      <w:r w:rsidRPr="00835731">
        <w:rPr>
          <w:rFonts w:ascii="Times New Roman" w:eastAsia="Times New Roman" w:hAnsi="Times New Roman" w:cs="Times New Roman"/>
          <w:color w:val="000000"/>
          <w:sz w:val="24"/>
          <w:szCs w:val="24"/>
          <w:lang w:eastAsia="ru-RU"/>
        </w:rPr>
        <w:t>3)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1"/>
      <w:bookmarkEnd w:id="149"/>
      <w:r w:rsidRPr="00835731">
        <w:rPr>
          <w:rFonts w:ascii="Times New Roman" w:eastAsia="Times New Roman" w:hAnsi="Times New Roman" w:cs="Times New Roman"/>
          <w:color w:val="000000"/>
          <w:sz w:val="24"/>
          <w:szCs w:val="24"/>
          <w:lang w:eastAsia="ru-RU"/>
        </w:rPr>
        <w:t>2.7. При провадженні ліцензованої діяльності ліцензіат повинен дотримуватися таких спеціальних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2"/>
      <w:bookmarkEnd w:id="150"/>
      <w:r w:rsidRPr="00835731">
        <w:rPr>
          <w:rFonts w:ascii="Times New Roman" w:eastAsia="Times New Roman" w:hAnsi="Times New Roman" w:cs="Times New Roman"/>
          <w:color w:val="000000"/>
          <w:sz w:val="24"/>
          <w:szCs w:val="24"/>
          <w:lang w:eastAsia="ru-RU"/>
        </w:rPr>
        <w:t>1) посадові особи ліцензіата не мають права бути посадовою особою оператора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3"/>
      <w:bookmarkEnd w:id="151"/>
      <w:r w:rsidRPr="00835731">
        <w:rPr>
          <w:rFonts w:ascii="Times New Roman" w:eastAsia="Times New Roman" w:hAnsi="Times New Roman" w:cs="Times New Roman"/>
          <w:color w:val="000000"/>
          <w:sz w:val="24"/>
          <w:szCs w:val="24"/>
          <w:lang w:eastAsia="ru-RU"/>
        </w:rPr>
        <w:t>2) не здійснювати одноосібний або спільний контроль над оператором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4"/>
      <w:bookmarkEnd w:id="152"/>
      <w:r w:rsidRPr="00835731">
        <w:rPr>
          <w:rFonts w:ascii="Times New Roman" w:eastAsia="Times New Roman" w:hAnsi="Times New Roman" w:cs="Times New Roman"/>
          <w:color w:val="000000"/>
          <w:sz w:val="24"/>
          <w:szCs w:val="24"/>
          <w:lang w:eastAsia="ru-RU"/>
        </w:rPr>
        <w:t>3) не мати на праві власності чи в управлінні акції (частки у статутному капіталі) оператора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5"/>
      <w:bookmarkEnd w:id="153"/>
      <w:r w:rsidRPr="00835731">
        <w:rPr>
          <w:rFonts w:ascii="Times New Roman" w:eastAsia="Times New Roman" w:hAnsi="Times New Roman" w:cs="Times New Roman"/>
          <w:color w:val="000000"/>
          <w:sz w:val="24"/>
          <w:szCs w:val="24"/>
          <w:lang w:eastAsia="ru-RU"/>
        </w:rPr>
        <w:t>4) не мати на праві власності чи в управлінні акції (частки у статутному капіталі) оператора системи розподілу;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6"/>
      <w:bookmarkEnd w:id="154"/>
      <w:r w:rsidRPr="00835731">
        <w:rPr>
          <w:rFonts w:ascii="Times New Roman" w:eastAsia="Times New Roman" w:hAnsi="Times New Roman" w:cs="Times New Roman"/>
          <w:color w:val="000000"/>
          <w:sz w:val="24"/>
          <w:szCs w:val="24"/>
          <w:lang w:eastAsia="ru-RU"/>
        </w:rPr>
        <w:t>5) не здійснювати перехресне субсидіювання (для постачальників універсальних послуг, постачальників «останньої надії»);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7"/>
      <w:bookmarkEnd w:id="155"/>
      <w:r w:rsidRPr="00835731">
        <w:rPr>
          <w:rFonts w:ascii="Times New Roman" w:eastAsia="Times New Roman" w:hAnsi="Times New Roman" w:cs="Times New Roman"/>
          <w:color w:val="000000"/>
          <w:sz w:val="24"/>
          <w:szCs w:val="24"/>
          <w:lang w:eastAsia="ru-RU"/>
        </w:rPr>
        <w:lastRenderedPageBreak/>
        <w:t>6) вести окремий облік витрат та доходів у рамках виконання спеціальних обов’язків для забезпечення загальносуспільного інтересу (зокрема надання універсальних послуг, послуг постачальника «останньої надії», надання послуг із забезпечення збільшення частки виробництва електричної енергії з альтернативних джерел енергії) від діяльності з постачання електричної енергії за вільними цінами та/або інших видів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8"/>
      <w:bookmarkEnd w:id="156"/>
      <w:r w:rsidRPr="00835731">
        <w:rPr>
          <w:rFonts w:ascii="Times New Roman" w:eastAsia="Times New Roman" w:hAnsi="Times New Roman" w:cs="Times New Roman"/>
          <w:color w:val="000000"/>
          <w:sz w:val="24"/>
          <w:szCs w:val="24"/>
          <w:lang w:eastAsia="ru-RU"/>
        </w:rPr>
        <w:t>7) виконувати спеціальні обов’язки для забезпечення загальносуспільного інтересу у випадку їх покладення Кабінетом Міністрів України відповідно до вимог </w:t>
      </w:r>
      <w:hyperlink r:id="rId41" w:anchor="n1228"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62</w:t>
        </w:r>
      </w:hyperlink>
      <w:r w:rsidRPr="00835731">
        <w:rPr>
          <w:rFonts w:ascii="Times New Roman" w:eastAsia="Times New Roman" w:hAnsi="Times New Roman" w:cs="Times New Roman"/>
          <w:color w:val="000000"/>
          <w:sz w:val="24"/>
          <w:szCs w:val="24"/>
          <w:lang w:eastAsia="ru-RU"/>
        </w:rPr>
        <w:t> Закону України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9"/>
      <w:bookmarkEnd w:id="157"/>
      <w:r w:rsidRPr="00835731">
        <w:rPr>
          <w:rFonts w:ascii="Times New Roman" w:eastAsia="Times New Roman" w:hAnsi="Times New Roman" w:cs="Times New Roman"/>
          <w:color w:val="000000"/>
          <w:sz w:val="24"/>
          <w:szCs w:val="24"/>
          <w:lang w:eastAsia="ru-RU"/>
        </w:rPr>
        <w:t>8) не допускати здійснення над ліцензіатом (здобувачем ліцензії) контролю у значенні, наведеному у статті 1 Закону України </w:t>
      </w:r>
      <w:hyperlink r:id="rId42"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захист економічної конкуренції»</w:t>
        </w:r>
      </w:hyperlink>
      <w:r w:rsidRPr="00835731">
        <w:rPr>
          <w:rFonts w:ascii="Times New Roman" w:eastAsia="Times New Roman" w:hAnsi="Times New Roman" w:cs="Times New Roman"/>
          <w:color w:val="000000"/>
          <w:sz w:val="24"/>
          <w:szCs w:val="24"/>
          <w:lang w:eastAsia="ru-RU"/>
        </w:rPr>
        <w:t>, резидентами держав, що здійснюють збройну агресію проти України, у значенні, наведеному у </w:t>
      </w:r>
      <w:hyperlink r:id="rId43" w:anchor="n138"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w:t>
        </w:r>
      </w:hyperlink>
      <w:r w:rsidRPr="00835731">
        <w:rPr>
          <w:rFonts w:ascii="Times New Roman" w:eastAsia="Times New Roman" w:hAnsi="Times New Roman" w:cs="Times New Roman"/>
          <w:color w:val="000000"/>
          <w:sz w:val="24"/>
          <w:szCs w:val="24"/>
          <w:lang w:eastAsia="ru-RU"/>
        </w:rPr>
        <w:t>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280"/>
        <w:gridCol w:w="5142"/>
      </w:tblGrid>
      <w:tr w:rsidR="00835731" w:rsidRPr="00835731" w:rsidTr="00835731">
        <w:tc>
          <w:tcPr>
            <w:tcW w:w="21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bookmarkStart w:id="158" w:name="n160"/>
            <w:bookmarkEnd w:id="158"/>
            <w:r w:rsidRPr="00835731">
              <w:rPr>
                <w:rFonts w:ascii="Times New Roman" w:eastAsia="Times New Roman" w:hAnsi="Times New Roman" w:cs="Times New Roman"/>
                <w:b/>
                <w:bCs/>
                <w:color w:val="000000"/>
                <w:sz w:val="24"/>
                <w:szCs w:val="24"/>
                <w:bdr w:val="none" w:sz="0" w:space="0" w:color="auto" w:frame="1"/>
                <w:lang w:eastAsia="ru-RU"/>
              </w:rPr>
              <w:t>Начальник Управління</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ліцензування</w:t>
            </w:r>
          </w:p>
        </w:tc>
        <w:tc>
          <w:tcPr>
            <w:tcW w:w="3500" w:type="pct"/>
            <w:gridSpan w:val="2"/>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right"/>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Ю. Антонюк</w:t>
            </w:r>
          </w:p>
        </w:tc>
      </w:tr>
      <w:tr w:rsidR="00835731" w:rsidRPr="00835731" w:rsidTr="00835731">
        <w:tc>
          <w:tcPr>
            <w:tcW w:w="2250" w:type="pct"/>
            <w:gridSpan w:val="2"/>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59" w:name="n168"/>
            <w:bookmarkStart w:id="160" w:name="n161"/>
            <w:bookmarkEnd w:id="159"/>
            <w:bookmarkEnd w:id="160"/>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1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1.4)</w:t>
            </w:r>
          </w:p>
        </w:tc>
      </w:tr>
    </w:tbl>
    <w:bookmarkStart w:id="161" w:name="n162"/>
    <w:bookmarkEnd w:id="161"/>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"http://zakon3.rada.gov.ua/laws/file/text/59/f472366n169.doc"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ЗАЯВА</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про отримання ліцензії з постачання електричної енергії споживачу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835731" w:rsidRPr="00835731" w:rsidTr="00835731">
        <w:tc>
          <w:tcPr>
            <w:tcW w:w="225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62" w:name="n163"/>
            <w:bookmarkEnd w:id="162"/>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2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1.5)</w:t>
            </w:r>
          </w:p>
        </w:tc>
      </w:tr>
    </w:tbl>
    <w:bookmarkStart w:id="163" w:name="n164"/>
    <w:bookmarkEnd w:id="163"/>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"http://zakon3.rada.gov.ua/laws/file/text/59/f472366n170.doc"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ВІДОМОСТІ</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про засоби провадження господарської діяльності з постачання електричної енергії споживачу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835731" w:rsidRPr="00835731" w:rsidTr="00835731">
        <w:tc>
          <w:tcPr>
            <w:tcW w:w="225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64" w:name="n165"/>
            <w:bookmarkEnd w:id="164"/>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3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1.6)</w:t>
            </w:r>
          </w:p>
        </w:tc>
      </w:tr>
    </w:tbl>
    <w:bookmarkStart w:id="165" w:name="n166"/>
    <w:bookmarkEnd w:id="165"/>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"http://zakon3.rada.gov.ua/laws/file/text/59/f472366n172.doc"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ОПИС</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документів, що додаються до заяви</w:t>
      </w:r>
    </w:p>
    <w:p w:rsidR="005262D7" w:rsidRDefault="005262D7">
      <w:bookmarkStart w:id="166" w:name="_GoBack"/>
      <w:bookmarkEnd w:id="166"/>
    </w:p>
    <w:sectPr w:rsidR="0052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B"/>
    <w:rsid w:val="005262D7"/>
    <w:rsid w:val="00835731"/>
    <w:rsid w:val="00F5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D9135-629B-4E6B-9B34-415C870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35731"/>
  </w:style>
  <w:style w:type="character" w:customStyle="1" w:styleId="rvts23">
    <w:name w:val="rvts23"/>
    <w:basedOn w:val="a0"/>
    <w:rsid w:val="00835731"/>
  </w:style>
  <w:style w:type="paragraph" w:customStyle="1" w:styleId="rvps7">
    <w:name w:val="rvps7"/>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35731"/>
  </w:style>
  <w:style w:type="paragraph" w:customStyle="1" w:styleId="rvps6">
    <w:name w:val="rvps6"/>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5731"/>
    <w:rPr>
      <w:color w:val="0000FF"/>
      <w:u w:val="single"/>
    </w:rPr>
  </w:style>
  <w:style w:type="character" w:customStyle="1" w:styleId="rvts52">
    <w:name w:val="rvts52"/>
    <w:basedOn w:val="a0"/>
    <w:rsid w:val="00835731"/>
  </w:style>
  <w:style w:type="character" w:customStyle="1" w:styleId="rvts44">
    <w:name w:val="rvts44"/>
    <w:basedOn w:val="a0"/>
    <w:rsid w:val="00835731"/>
  </w:style>
  <w:style w:type="paragraph" w:customStyle="1" w:styleId="rvps15">
    <w:name w:val="rvps15"/>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14619">
      <w:bodyDiv w:val="1"/>
      <w:marLeft w:val="0"/>
      <w:marRight w:val="0"/>
      <w:marTop w:val="0"/>
      <w:marBottom w:val="0"/>
      <w:divBdr>
        <w:top w:val="none" w:sz="0" w:space="0" w:color="auto"/>
        <w:left w:val="none" w:sz="0" w:space="0" w:color="auto"/>
        <w:bottom w:val="none" w:sz="0" w:space="0" w:color="auto"/>
        <w:right w:val="none" w:sz="0" w:space="0" w:color="auto"/>
      </w:divBdr>
      <w:divsChild>
        <w:div w:id="167645495">
          <w:marLeft w:val="0"/>
          <w:marRight w:val="0"/>
          <w:marTop w:val="150"/>
          <w:marBottom w:val="150"/>
          <w:divBdr>
            <w:top w:val="none" w:sz="0" w:space="0" w:color="auto"/>
            <w:left w:val="none" w:sz="0" w:space="0" w:color="auto"/>
            <w:bottom w:val="none" w:sz="0" w:space="0" w:color="auto"/>
            <w:right w:val="none" w:sz="0" w:space="0" w:color="auto"/>
          </w:divBdr>
        </w:div>
        <w:div w:id="214243030">
          <w:marLeft w:val="0"/>
          <w:marRight w:val="0"/>
          <w:marTop w:val="0"/>
          <w:marBottom w:val="150"/>
          <w:divBdr>
            <w:top w:val="none" w:sz="0" w:space="0" w:color="auto"/>
            <w:left w:val="none" w:sz="0" w:space="0" w:color="auto"/>
            <w:bottom w:val="none" w:sz="0" w:space="0" w:color="auto"/>
            <w:right w:val="none" w:sz="0" w:space="0" w:color="auto"/>
          </w:divBdr>
        </w:div>
        <w:div w:id="906114301">
          <w:marLeft w:val="0"/>
          <w:marRight w:val="0"/>
          <w:marTop w:val="0"/>
          <w:marBottom w:val="150"/>
          <w:divBdr>
            <w:top w:val="none" w:sz="0" w:space="0" w:color="auto"/>
            <w:left w:val="none" w:sz="0" w:space="0" w:color="auto"/>
            <w:bottom w:val="none" w:sz="0" w:space="0" w:color="auto"/>
            <w:right w:val="none" w:sz="0" w:space="0" w:color="auto"/>
          </w:divBdr>
        </w:div>
        <w:div w:id="1521973714">
          <w:marLeft w:val="0"/>
          <w:marRight w:val="0"/>
          <w:marTop w:val="0"/>
          <w:marBottom w:val="150"/>
          <w:divBdr>
            <w:top w:val="none" w:sz="0" w:space="0" w:color="auto"/>
            <w:left w:val="none" w:sz="0" w:space="0" w:color="auto"/>
            <w:bottom w:val="none" w:sz="0" w:space="0" w:color="auto"/>
            <w:right w:val="none" w:sz="0" w:space="0" w:color="auto"/>
          </w:divBdr>
        </w:div>
        <w:div w:id="1809278398">
          <w:marLeft w:val="0"/>
          <w:marRight w:val="0"/>
          <w:marTop w:val="0"/>
          <w:marBottom w:val="150"/>
          <w:divBdr>
            <w:top w:val="none" w:sz="0" w:space="0" w:color="auto"/>
            <w:left w:val="none" w:sz="0" w:space="0" w:color="auto"/>
            <w:bottom w:val="none" w:sz="0" w:space="0" w:color="auto"/>
            <w:right w:val="none" w:sz="0" w:space="0" w:color="auto"/>
          </w:divBdr>
        </w:div>
        <w:div w:id="2758654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40-19/paran269" TargetMode="External"/><Relationship Id="rId13" Type="http://schemas.openxmlformats.org/officeDocument/2006/relationships/hyperlink" Target="http://zakon3.rada.gov.ua/laws/show/435-15" TargetMode="External"/><Relationship Id="rId18" Type="http://schemas.openxmlformats.org/officeDocument/2006/relationships/hyperlink" Target="http://zakon3.rada.gov.ua/laws/show/2210-14" TargetMode="External"/><Relationship Id="rId26" Type="http://schemas.openxmlformats.org/officeDocument/2006/relationships/hyperlink" Target="http://zakon3.rada.gov.ua/laws/show/2019-19" TargetMode="External"/><Relationship Id="rId39" Type="http://schemas.openxmlformats.org/officeDocument/2006/relationships/hyperlink" Target="http://zakon3.rada.gov.ua/laws/show/2019-19" TargetMode="External"/><Relationship Id="rId3" Type="http://schemas.openxmlformats.org/officeDocument/2006/relationships/webSettings" Target="webSettings.xml"/><Relationship Id="rId21" Type="http://schemas.openxmlformats.org/officeDocument/2006/relationships/hyperlink" Target="http://zakon3.rada.gov.ua/laws/show/v1469874-17/print1526364157776226" TargetMode="External"/><Relationship Id="rId34" Type="http://schemas.openxmlformats.org/officeDocument/2006/relationships/hyperlink" Target="http://zakon3.rada.gov.ua/laws/show/575/97-%D0%B2%D1%80/paran344" TargetMode="External"/><Relationship Id="rId42" Type="http://schemas.openxmlformats.org/officeDocument/2006/relationships/hyperlink" Target="http://zakon3.rada.gov.ua/laws/show/2210-14" TargetMode="External"/><Relationship Id="rId7" Type="http://schemas.openxmlformats.org/officeDocument/2006/relationships/hyperlink" Target="http://zakon3.rada.gov.ua/laws/show/222-19/paran129" TargetMode="External"/><Relationship Id="rId12" Type="http://schemas.openxmlformats.org/officeDocument/2006/relationships/hyperlink" Target="http://zakon3.rada.gov.ua/laws/show/436-15" TargetMode="External"/><Relationship Id="rId17" Type="http://schemas.openxmlformats.org/officeDocument/2006/relationships/hyperlink" Target="http://zakon3.rada.gov.ua/laws/show/5007-17" TargetMode="External"/><Relationship Id="rId25" Type="http://schemas.openxmlformats.org/officeDocument/2006/relationships/hyperlink" Target="http://zakon3.rada.gov.ua/laws/show/2019-19/paran1346" TargetMode="External"/><Relationship Id="rId33" Type="http://schemas.openxmlformats.org/officeDocument/2006/relationships/hyperlink" Target="http://zakon3.rada.gov.ua/laws/show/575/97-%D0%B2%D1%80/paran344" TargetMode="External"/><Relationship Id="rId38" Type="http://schemas.openxmlformats.org/officeDocument/2006/relationships/hyperlink" Target="http://zakon3.rada.gov.ua/laws/show/2019-19" TargetMode="External"/><Relationship Id="rId2" Type="http://schemas.openxmlformats.org/officeDocument/2006/relationships/settings" Target="settings.xml"/><Relationship Id="rId16" Type="http://schemas.openxmlformats.org/officeDocument/2006/relationships/hyperlink" Target="http://zakon3.rada.gov.ua/laws/show/2019-19" TargetMode="External"/><Relationship Id="rId20" Type="http://schemas.openxmlformats.org/officeDocument/2006/relationships/hyperlink" Target="http://zakon3.rada.gov.ua/laws/show/v1469874-17/print1526364157776226" TargetMode="External"/><Relationship Id="rId29" Type="http://schemas.openxmlformats.org/officeDocument/2006/relationships/hyperlink" Target="http://zakon3.rada.gov.ua/laws/show/2019-19" TargetMode="External"/><Relationship Id="rId41" Type="http://schemas.openxmlformats.org/officeDocument/2006/relationships/hyperlink" Target="http://zakon3.rada.gov.ua/laws/show/2019-19/paran1228" TargetMode="External"/><Relationship Id="rId1" Type="http://schemas.openxmlformats.org/officeDocument/2006/relationships/styles" Target="styles.xml"/><Relationship Id="rId6" Type="http://schemas.openxmlformats.org/officeDocument/2006/relationships/hyperlink" Target="http://zakon3.rada.gov.ua/laws/show/222-19/paran107" TargetMode="External"/><Relationship Id="rId11" Type="http://schemas.openxmlformats.org/officeDocument/2006/relationships/hyperlink" Target="http://zakon3.rada.gov.ua/laws/show/v1469874-17/print1526364157776226" TargetMode="External"/><Relationship Id="rId24" Type="http://schemas.openxmlformats.org/officeDocument/2006/relationships/hyperlink" Target="http://zakon3.rada.gov.ua/laws/show/2019-19" TargetMode="External"/><Relationship Id="rId32" Type="http://schemas.openxmlformats.org/officeDocument/2006/relationships/hyperlink" Target="http://zakon3.rada.gov.ua/laws/show/575/97-%D0%B2%D1%80/paran306" TargetMode="External"/><Relationship Id="rId37" Type="http://schemas.openxmlformats.org/officeDocument/2006/relationships/hyperlink" Target="http://zakon3.rada.gov.ua/laws/show/922-19" TargetMode="External"/><Relationship Id="rId40" Type="http://schemas.openxmlformats.org/officeDocument/2006/relationships/hyperlink" Target="http://zakon3.rada.gov.ua/laws/show/922-19" TargetMode="External"/><Relationship Id="rId45" Type="http://schemas.openxmlformats.org/officeDocument/2006/relationships/theme" Target="theme/theme1.xml"/><Relationship Id="rId5" Type="http://schemas.openxmlformats.org/officeDocument/2006/relationships/hyperlink" Target="http://zakon3.rada.gov.ua/laws/show/2019-19/paran230" TargetMode="External"/><Relationship Id="rId15" Type="http://schemas.openxmlformats.org/officeDocument/2006/relationships/hyperlink" Target="http://zakon3.rada.gov.ua/laws/show/222-19" TargetMode="External"/><Relationship Id="rId23" Type="http://schemas.openxmlformats.org/officeDocument/2006/relationships/hyperlink" Target="http://zakon3.rada.gov.ua/laws/show/2019-19" TargetMode="External"/><Relationship Id="rId28" Type="http://schemas.openxmlformats.org/officeDocument/2006/relationships/hyperlink" Target="http://zakon3.rada.gov.ua/laws/show/2019-19" TargetMode="External"/><Relationship Id="rId36" Type="http://schemas.openxmlformats.org/officeDocument/2006/relationships/hyperlink" Target="http://zakon3.rada.gov.ua/laws/show/2019-19" TargetMode="External"/><Relationship Id="rId10" Type="http://schemas.openxmlformats.org/officeDocument/2006/relationships/hyperlink" Target="http://zakon3.rada.gov.ua/laws/show/v1469874-17/print1526364157776226" TargetMode="External"/><Relationship Id="rId19" Type="http://schemas.openxmlformats.org/officeDocument/2006/relationships/hyperlink" Target="http://zakon3.rada.gov.ua/laws/show/v1469874-17/print1526364157776226" TargetMode="External"/><Relationship Id="rId31" Type="http://schemas.openxmlformats.org/officeDocument/2006/relationships/hyperlink" Target="http://zakon3.rada.gov.ua/laws/show/575/97-%D0%B2%D1%80/paran15"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3.rada.gov.ua/laws/show/v1469874-17/print1526364157776226" TargetMode="External"/><Relationship Id="rId14" Type="http://schemas.openxmlformats.org/officeDocument/2006/relationships/hyperlink" Target="http://zakon3.rada.gov.ua/laws/show/575/97-%D0%B2%D1%80/paran15" TargetMode="External"/><Relationship Id="rId22" Type="http://schemas.openxmlformats.org/officeDocument/2006/relationships/hyperlink" Target="http://zakon3.rada.gov.ua/laws/show/322-08" TargetMode="External"/><Relationship Id="rId27" Type="http://schemas.openxmlformats.org/officeDocument/2006/relationships/hyperlink" Target="http://zakon3.rada.gov.ua/laws/show/2019-19" TargetMode="External"/><Relationship Id="rId30" Type="http://schemas.openxmlformats.org/officeDocument/2006/relationships/hyperlink" Target="http://zakon3.rada.gov.ua/laws/show/887-19" TargetMode="External"/><Relationship Id="rId35" Type="http://schemas.openxmlformats.org/officeDocument/2006/relationships/hyperlink" Target="http://zakon3.rada.gov.ua/laws/show/2019-19" TargetMode="External"/><Relationship Id="rId43" Type="http://schemas.openxmlformats.org/officeDocument/2006/relationships/hyperlink" Target="http://zakon3.rada.gov.ua/laws/show/1932-12/paran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5510</Words>
  <Characters>31407</Characters>
  <Application>Microsoft Office Word</Application>
  <DocSecurity>0</DocSecurity>
  <Lines>261</Lines>
  <Paragraphs>73</Paragraphs>
  <ScaleCrop>false</ScaleCrop>
  <Company/>
  <LinksUpToDate>false</LinksUpToDate>
  <CharactersWithSpaces>36844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Чернявская Татьяна Валентиновна</dc:creator>
  <cp:keywords/>
  <dc:description/>
  <cp:lastModifiedBy>Чернявская Татьяна Валентиновна</cp:lastModifiedBy>
  <cp:revision>2</cp:revision>
  <dcterms:created xsi:type="dcterms:W3CDTF">2018-07-03T05:58:00Z</dcterms:created>
  <dcterms:modified xsi:type="dcterms:W3CDTF">2018-07-03T06:02:00Z</dcterms:modified>
</cp:coreProperties>
</file>